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3" w:rsidRPr="00397E00" w:rsidRDefault="008C2C49">
      <w:pPr>
        <w:jc w:val="center"/>
        <w:rPr>
          <w:rFonts w:ascii="宋体" w:eastAsia="宋体" w:hAnsi="宋体"/>
          <w:b/>
          <w:sz w:val="44"/>
          <w:szCs w:val="44"/>
        </w:rPr>
      </w:pPr>
      <w:r w:rsidRPr="00397E00">
        <w:rPr>
          <w:rFonts w:ascii="宋体" w:eastAsia="宋体" w:hAnsi="宋体" w:hint="eastAsia"/>
          <w:b/>
          <w:sz w:val="44"/>
          <w:szCs w:val="44"/>
        </w:rPr>
        <w:t>内江职业技术学院</w:t>
      </w:r>
      <w:r w:rsidRPr="00397E00">
        <w:rPr>
          <w:rFonts w:ascii="宋体" w:eastAsia="宋体" w:hAnsi="宋体" w:hint="eastAsia"/>
          <w:b/>
          <w:sz w:val="44"/>
          <w:szCs w:val="44"/>
        </w:rPr>
        <w:t>202</w:t>
      </w:r>
      <w:r w:rsidRPr="00397E00">
        <w:rPr>
          <w:rFonts w:ascii="宋体" w:eastAsia="宋体" w:hAnsi="宋体" w:hint="eastAsia"/>
          <w:b/>
          <w:sz w:val="44"/>
          <w:szCs w:val="44"/>
        </w:rPr>
        <w:t>3</w:t>
      </w:r>
      <w:r w:rsidRPr="00397E00">
        <w:rPr>
          <w:rFonts w:ascii="宋体" w:eastAsia="宋体" w:hAnsi="宋体" w:hint="eastAsia"/>
          <w:b/>
          <w:sz w:val="44"/>
          <w:szCs w:val="44"/>
        </w:rPr>
        <w:t>年单独招生考试</w:t>
      </w:r>
    </w:p>
    <w:p w:rsidR="006B49A3" w:rsidRPr="00397E00" w:rsidRDefault="008C2C49">
      <w:pPr>
        <w:jc w:val="center"/>
        <w:rPr>
          <w:rFonts w:ascii="宋体" w:eastAsia="宋体" w:hAnsi="宋体"/>
          <w:b/>
          <w:sz w:val="44"/>
          <w:szCs w:val="44"/>
        </w:rPr>
      </w:pPr>
      <w:r w:rsidRPr="00397E00">
        <w:rPr>
          <w:rFonts w:ascii="宋体" w:eastAsia="宋体" w:hAnsi="宋体" w:hint="eastAsia"/>
          <w:b/>
          <w:sz w:val="44"/>
          <w:szCs w:val="44"/>
        </w:rPr>
        <w:t>公共管理与服务类专业技能测试大纲</w:t>
      </w:r>
    </w:p>
    <w:p w:rsidR="006B49A3" w:rsidRPr="00397E00" w:rsidRDefault="008C2C49">
      <w:pPr>
        <w:jc w:val="center"/>
        <w:rPr>
          <w:rFonts w:ascii="宋体" w:eastAsia="宋体" w:hAnsi="宋体"/>
          <w:b/>
          <w:sz w:val="44"/>
          <w:szCs w:val="44"/>
        </w:rPr>
      </w:pPr>
      <w:r w:rsidRPr="00397E00">
        <w:rPr>
          <w:rFonts w:ascii="宋体" w:eastAsia="宋体" w:hAnsi="宋体" w:hint="eastAsia"/>
          <w:b/>
          <w:sz w:val="44"/>
          <w:szCs w:val="44"/>
        </w:rPr>
        <w:t>（适用专业：</w:t>
      </w:r>
      <w:r w:rsidR="005B626C" w:rsidRPr="00397E00">
        <w:rPr>
          <w:rFonts w:ascii="宋体" w:eastAsia="宋体" w:hAnsi="宋体" w:hint="eastAsia"/>
          <w:b/>
          <w:sz w:val="44"/>
          <w:szCs w:val="44"/>
        </w:rPr>
        <w:t>现代</w:t>
      </w:r>
      <w:r w:rsidRPr="00397E00">
        <w:rPr>
          <w:rFonts w:ascii="宋体" w:eastAsia="宋体" w:hAnsi="宋体" w:hint="eastAsia"/>
          <w:b/>
          <w:sz w:val="44"/>
          <w:szCs w:val="44"/>
        </w:rPr>
        <w:t>文秘</w:t>
      </w:r>
      <w:r w:rsidRPr="00397E00">
        <w:rPr>
          <w:rFonts w:ascii="宋体" w:eastAsia="宋体" w:hAnsi="宋体" w:hint="eastAsia"/>
          <w:b/>
          <w:sz w:val="44"/>
          <w:szCs w:val="44"/>
        </w:rPr>
        <w:t>）</w:t>
      </w:r>
    </w:p>
    <w:p w:rsidR="006B49A3" w:rsidRDefault="006B49A3">
      <w:pPr>
        <w:jc w:val="left"/>
        <w:rPr>
          <w:rFonts w:ascii="方正仿宋简体" w:eastAsia="方正仿宋简体"/>
          <w:sz w:val="32"/>
          <w:szCs w:val="32"/>
        </w:rPr>
      </w:pPr>
    </w:p>
    <w:p w:rsidR="006B49A3" w:rsidRPr="00902A14" w:rsidRDefault="008C2C49">
      <w:pPr>
        <w:numPr>
          <w:ilvl w:val="0"/>
          <w:numId w:val="1"/>
        </w:numPr>
        <w:jc w:val="left"/>
        <w:rPr>
          <w:rFonts w:ascii="宋体" w:eastAsia="宋体" w:hAnsi="宋体"/>
          <w:b/>
          <w:sz w:val="28"/>
          <w:szCs w:val="28"/>
        </w:rPr>
      </w:pPr>
      <w:r w:rsidRPr="00902A14">
        <w:rPr>
          <w:rFonts w:ascii="宋体" w:eastAsia="宋体" w:hAnsi="宋体" w:hint="eastAsia"/>
          <w:b/>
          <w:sz w:val="28"/>
          <w:szCs w:val="28"/>
        </w:rPr>
        <w:t>考试性质</w:t>
      </w:r>
    </w:p>
    <w:p w:rsidR="006B49A3" w:rsidRPr="00902A14" w:rsidRDefault="008C2C49" w:rsidP="00397E0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本职业技能考试是中等职业学校（含普通中专、职业高中、技工学校和成人中专）毕业生报考内江职业技术学院单独招生考试而举办的统一考试</w:t>
      </w:r>
      <w:r w:rsidRPr="00902A14">
        <w:rPr>
          <w:rFonts w:ascii="宋体" w:eastAsia="宋体" w:hAnsi="宋体" w:hint="eastAsia"/>
          <w:sz w:val="28"/>
          <w:szCs w:val="28"/>
        </w:rPr>
        <w:t>。目的是选拔具有一定学习基础、学习能力及有培养前途的人才。</w:t>
      </w:r>
    </w:p>
    <w:p w:rsidR="006B49A3" w:rsidRPr="00902A14" w:rsidRDefault="008C2C49">
      <w:pPr>
        <w:numPr>
          <w:ilvl w:val="0"/>
          <w:numId w:val="1"/>
        </w:numPr>
        <w:rPr>
          <w:rFonts w:ascii="宋体" w:eastAsia="宋体" w:hAnsi="宋体"/>
          <w:b/>
          <w:sz w:val="28"/>
          <w:szCs w:val="28"/>
        </w:rPr>
      </w:pPr>
      <w:r w:rsidRPr="00902A14">
        <w:rPr>
          <w:rFonts w:ascii="宋体" w:eastAsia="宋体" w:hAnsi="宋体" w:hint="eastAsia"/>
          <w:b/>
          <w:sz w:val="28"/>
          <w:szCs w:val="28"/>
        </w:rPr>
        <w:t>考试依据</w:t>
      </w:r>
    </w:p>
    <w:p w:rsidR="006B49A3" w:rsidRPr="00902A14" w:rsidRDefault="008C2C49" w:rsidP="00397E0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本考试大纲专业知识部分以教育部《中等职业学校文秘专业教学指导方案》为主要依据。</w:t>
      </w:r>
      <w:r w:rsidRPr="00902A14">
        <w:rPr>
          <w:rFonts w:ascii="宋体" w:eastAsia="宋体" w:hAnsi="宋体" w:hint="eastAsia"/>
          <w:sz w:val="28"/>
          <w:szCs w:val="28"/>
        </w:rPr>
        <w:t>主要考查考生的专业素养、专业技能及职业倾向等能力。</w:t>
      </w:r>
    </w:p>
    <w:p w:rsidR="006B49A3" w:rsidRPr="00902A14" w:rsidRDefault="008C2C49">
      <w:pPr>
        <w:rPr>
          <w:rFonts w:ascii="宋体" w:eastAsia="宋体" w:hAnsi="宋体"/>
          <w:b/>
          <w:sz w:val="28"/>
          <w:szCs w:val="28"/>
        </w:rPr>
      </w:pPr>
      <w:r w:rsidRPr="00902A14">
        <w:rPr>
          <w:rFonts w:ascii="宋体" w:eastAsia="宋体" w:hAnsi="宋体" w:hint="eastAsia"/>
          <w:b/>
          <w:sz w:val="28"/>
          <w:szCs w:val="28"/>
        </w:rPr>
        <w:t>三、考试时间与方法</w:t>
      </w:r>
    </w:p>
    <w:p w:rsidR="006B49A3" w:rsidRPr="00902A14" w:rsidRDefault="008C2C49">
      <w:pPr>
        <w:ind w:firstLine="630"/>
        <w:rPr>
          <w:rFonts w:ascii="宋体" w:eastAsia="宋体" w:hAnsi="宋体"/>
          <w:b/>
          <w:sz w:val="28"/>
          <w:szCs w:val="28"/>
        </w:rPr>
      </w:pPr>
      <w:r w:rsidRPr="00902A14">
        <w:rPr>
          <w:rFonts w:ascii="宋体" w:eastAsia="宋体" w:hAnsi="宋体" w:hint="eastAsia"/>
          <w:b/>
          <w:sz w:val="28"/>
          <w:szCs w:val="28"/>
        </w:rPr>
        <w:t>（一）考试时间</w:t>
      </w:r>
    </w:p>
    <w:p w:rsidR="006B49A3" w:rsidRPr="00902A14" w:rsidRDefault="008C2C49">
      <w:pPr>
        <w:ind w:firstLine="63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每人</w:t>
      </w:r>
      <w:r w:rsidRPr="00902A14">
        <w:rPr>
          <w:rFonts w:ascii="宋体" w:eastAsia="宋体" w:hAnsi="宋体" w:hint="eastAsia"/>
          <w:sz w:val="28"/>
          <w:szCs w:val="28"/>
        </w:rPr>
        <w:t>5-8</w:t>
      </w:r>
      <w:r w:rsidRPr="00902A14">
        <w:rPr>
          <w:rFonts w:ascii="宋体" w:eastAsia="宋体" w:hAnsi="宋体" w:hint="eastAsia"/>
          <w:sz w:val="28"/>
          <w:szCs w:val="28"/>
        </w:rPr>
        <w:t>分钟左右</w:t>
      </w:r>
    </w:p>
    <w:p w:rsidR="006B49A3" w:rsidRPr="00902A14" w:rsidRDefault="008C2C49">
      <w:pPr>
        <w:numPr>
          <w:ilvl w:val="0"/>
          <w:numId w:val="2"/>
        </w:numPr>
        <w:ind w:firstLine="630"/>
        <w:rPr>
          <w:rFonts w:ascii="宋体" w:eastAsia="宋体" w:hAnsi="宋体"/>
          <w:b/>
          <w:sz w:val="28"/>
          <w:szCs w:val="28"/>
        </w:rPr>
      </w:pPr>
      <w:r w:rsidRPr="00902A14">
        <w:rPr>
          <w:rFonts w:ascii="宋体" w:eastAsia="宋体" w:hAnsi="宋体" w:hint="eastAsia"/>
          <w:b/>
          <w:sz w:val="28"/>
          <w:szCs w:val="28"/>
        </w:rPr>
        <w:t>考试方法</w:t>
      </w:r>
    </w:p>
    <w:p w:rsidR="006B49A3" w:rsidRPr="00902A14" w:rsidRDefault="008C2C49">
      <w:pPr>
        <w:ind w:firstLine="64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面试由两部分组成：</w:t>
      </w:r>
      <w:r w:rsidRPr="00902A14">
        <w:rPr>
          <w:rFonts w:ascii="宋体" w:eastAsia="宋体" w:hAnsi="宋体" w:hint="eastAsia"/>
          <w:sz w:val="28"/>
          <w:szCs w:val="28"/>
        </w:rPr>
        <w:t>专业知识和口才与礼仪</w:t>
      </w:r>
      <w:r w:rsidRPr="00902A14">
        <w:rPr>
          <w:rFonts w:ascii="宋体" w:eastAsia="宋体" w:hAnsi="宋体" w:hint="eastAsia"/>
          <w:sz w:val="28"/>
          <w:szCs w:val="28"/>
        </w:rPr>
        <w:t>。</w:t>
      </w:r>
    </w:p>
    <w:p w:rsidR="006B49A3" w:rsidRPr="00902A14" w:rsidRDefault="008C2C49">
      <w:pPr>
        <w:ind w:firstLine="64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（</w:t>
      </w:r>
      <w:r w:rsidRPr="00902A14">
        <w:rPr>
          <w:rFonts w:ascii="宋体" w:eastAsia="宋体" w:hAnsi="宋体" w:hint="eastAsia"/>
          <w:sz w:val="28"/>
          <w:szCs w:val="28"/>
        </w:rPr>
        <w:t>1</w:t>
      </w:r>
      <w:r w:rsidRPr="00902A14">
        <w:rPr>
          <w:rFonts w:ascii="宋体" w:eastAsia="宋体" w:hAnsi="宋体" w:hint="eastAsia"/>
          <w:sz w:val="28"/>
          <w:szCs w:val="28"/>
        </w:rPr>
        <w:t>）专业知识。采用问答的形式，主要考察考生的专业知识、语言表达、逻辑应变、沟通协调等综合素质。</w:t>
      </w:r>
    </w:p>
    <w:p w:rsidR="006B49A3" w:rsidRPr="00902A14" w:rsidRDefault="008C2C49">
      <w:pPr>
        <w:ind w:firstLine="64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（</w:t>
      </w:r>
      <w:r w:rsidRPr="00902A14">
        <w:rPr>
          <w:rFonts w:ascii="宋体" w:eastAsia="宋体" w:hAnsi="宋体" w:hint="eastAsia"/>
          <w:sz w:val="28"/>
          <w:szCs w:val="28"/>
        </w:rPr>
        <w:t>2</w:t>
      </w:r>
      <w:r w:rsidRPr="00902A14">
        <w:rPr>
          <w:rFonts w:ascii="宋体" w:eastAsia="宋体" w:hAnsi="宋体" w:hint="eastAsia"/>
          <w:sz w:val="28"/>
          <w:szCs w:val="28"/>
        </w:rPr>
        <w:t>）</w:t>
      </w:r>
      <w:r w:rsidRPr="00902A14">
        <w:rPr>
          <w:rFonts w:ascii="宋体" w:eastAsia="宋体" w:hAnsi="宋体" w:hint="eastAsia"/>
          <w:sz w:val="28"/>
          <w:szCs w:val="28"/>
        </w:rPr>
        <w:t>口才与礼仪</w:t>
      </w:r>
      <w:r w:rsidRPr="00902A14">
        <w:rPr>
          <w:rFonts w:ascii="宋体" w:eastAsia="宋体" w:hAnsi="宋体" w:hint="eastAsia"/>
          <w:sz w:val="28"/>
          <w:szCs w:val="28"/>
        </w:rPr>
        <w:t>。</w:t>
      </w:r>
      <w:r w:rsidRPr="00902A14">
        <w:rPr>
          <w:rFonts w:ascii="宋体" w:eastAsia="宋体" w:hAnsi="宋体" w:hint="eastAsia"/>
          <w:sz w:val="28"/>
          <w:szCs w:val="28"/>
        </w:rPr>
        <w:t>口才测试用</w:t>
      </w:r>
      <w:r w:rsidRPr="00902A14">
        <w:rPr>
          <w:rFonts w:ascii="宋体" w:eastAsia="宋体" w:hAnsi="宋体" w:hint="eastAsia"/>
          <w:sz w:val="28"/>
          <w:szCs w:val="28"/>
        </w:rPr>
        <w:t>现场展示</w:t>
      </w:r>
      <w:r w:rsidRPr="00902A14">
        <w:rPr>
          <w:rFonts w:ascii="宋体" w:eastAsia="宋体" w:hAnsi="宋体" w:hint="eastAsia"/>
          <w:sz w:val="28"/>
          <w:szCs w:val="28"/>
        </w:rPr>
        <w:t>的方式进行</w:t>
      </w:r>
      <w:r w:rsidRPr="00902A14">
        <w:rPr>
          <w:rFonts w:ascii="宋体" w:eastAsia="宋体" w:hAnsi="宋体" w:hint="eastAsia"/>
          <w:sz w:val="28"/>
          <w:szCs w:val="28"/>
        </w:rPr>
        <w:t>，主要</w:t>
      </w:r>
      <w:r w:rsidRPr="00902A14">
        <w:rPr>
          <w:rFonts w:ascii="宋体" w:eastAsia="宋体" w:hAnsi="宋体" w:hint="eastAsia"/>
          <w:sz w:val="28"/>
          <w:szCs w:val="28"/>
        </w:rPr>
        <w:t>由学生</w:t>
      </w:r>
      <w:r w:rsidRPr="00902A14">
        <w:rPr>
          <w:rFonts w:ascii="宋体" w:eastAsia="宋体" w:hAnsi="宋体" w:hint="eastAsia"/>
          <w:sz w:val="28"/>
          <w:szCs w:val="28"/>
        </w:rPr>
        <w:lastRenderedPageBreak/>
        <w:t>随机抽取一个话题，按话题进行</w:t>
      </w:r>
      <w:r w:rsidRPr="00902A14">
        <w:rPr>
          <w:rFonts w:ascii="宋体" w:eastAsia="宋体" w:hAnsi="宋体" w:hint="eastAsia"/>
          <w:sz w:val="28"/>
          <w:szCs w:val="28"/>
        </w:rPr>
        <w:t>3-5</w:t>
      </w:r>
      <w:r w:rsidRPr="00902A14">
        <w:rPr>
          <w:rFonts w:ascii="宋体" w:eastAsia="宋体" w:hAnsi="宋体" w:hint="eastAsia"/>
          <w:sz w:val="28"/>
          <w:szCs w:val="28"/>
        </w:rPr>
        <w:t>分钟的单项说话，礼仪测试与口才测试同步进行，考官通过目测考核考生的仪表、仪态、言谈（礼貌用语），现场评分。</w:t>
      </w:r>
    </w:p>
    <w:p w:rsidR="006B49A3" w:rsidRPr="00902A14" w:rsidRDefault="008C2C49">
      <w:pPr>
        <w:rPr>
          <w:rFonts w:ascii="宋体" w:eastAsia="宋体" w:hAnsi="宋体"/>
          <w:b/>
          <w:sz w:val="28"/>
          <w:szCs w:val="28"/>
        </w:rPr>
      </w:pPr>
      <w:r w:rsidRPr="00902A14">
        <w:rPr>
          <w:rFonts w:ascii="宋体" w:eastAsia="宋体" w:hAnsi="宋体" w:hint="eastAsia"/>
          <w:b/>
          <w:sz w:val="28"/>
          <w:szCs w:val="28"/>
        </w:rPr>
        <w:t>四、考试内容及要求</w:t>
      </w:r>
    </w:p>
    <w:p w:rsidR="006B49A3" w:rsidRPr="00902A14" w:rsidRDefault="008C2C49">
      <w:pPr>
        <w:ind w:firstLine="630"/>
        <w:rPr>
          <w:rFonts w:ascii="宋体" w:eastAsia="宋体" w:hAnsi="宋体"/>
          <w:b/>
          <w:sz w:val="28"/>
          <w:szCs w:val="28"/>
        </w:rPr>
      </w:pPr>
      <w:r w:rsidRPr="00902A14">
        <w:rPr>
          <w:rFonts w:ascii="宋体" w:eastAsia="宋体" w:hAnsi="宋体" w:hint="eastAsia"/>
          <w:b/>
          <w:sz w:val="28"/>
          <w:szCs w:val="28"/>
        </w:rPr>
        <w:t>（一）考试要点与分值</w:t>
      </w:r>
    </w:p>
    <w:p w:rsidR="006B49A3" w:rsidRPr="00902A14" w:rsidRDefault="008C2C49">
      <w:pPr>
        <w:ind w:firstLine="63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面试分为两部分，总分值共</w:t>
      </w:r>
      <w:r w:rsidRPr="00902A14">
        <w:rPr>
          <w:rFonts w:ascii="宋体" w:eastAsia="宋体" w:hAnsi="宋体" w:hint="eastAsia"/>
          <w:sz w:val="28"/>
          <w:szCs w:val="28"/>
        </w:rPr>
        <w:t>200</w:t>
      </w:r>
      <w:r w:rsidRPr="00902A14">
        <w:rPr>
          <w:rFonts w:ascii="宋体" w:eastAsia="宋体" w:hAnsi="宋体" w:hint="eastAsia"/>
          <w:sz w:val="28"/>
          <w:szCs w:val="28"/>
        </w:rPr>
        <w:t>分。</w:t>
      </w:r>
    </w:p>
    <w:p w:rsidR="006B49A3" w:rsidRPr="00902A14" w:rsidRDefault="008C2C49">
      <w:pPr>
        <w:ind w:left="63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1</w:t>
      </w:r>
      <w:r w:rsidRPr="00902A14">
        <w:rPr>
          <w:rFonts w:ascii="宋体" w:eastAsia="宋体" w:hAnsi="宋体" w:hint="eastAsia"/>
          <w:sz w:val="28"/>
          <w:szCs w:val="28"/>
        </w:rPr>
        <w:t>、从题库中任选</w:t>
      </w:r>
      <w:r w:rsidRPr="00902A14">
        <w:rPr>
          <w:rFonts w:ascii="宋体" w:eastAsia="宋体" w:hAnsi="宋体" w:hint="eastAsia"/>
          <w:sz w:val="28"/>
          <w:szCs w:val="28"/>
        </w:rPr>
        <w:t>1-2</w:t>
      </w:r>
      <w:r w:rsidRPr="00902A14">
        <w:rPr>
          <w:rFonts w:ascii="宋体" w:eastAsia="宋体" w:hAnsi="宋体" w:hint="eastAsia"/>
          <w:sz w:val="28"/>
          <w:szCs w:val="28"/>
        </w:rPr>
        <w:t>题提问考生（控制在</w:t>
      </w:r>
      <w:r w:rsidRPr="00902A14">
        <w:rPr>
          <w:rFonts w:ascii="宋体" w:eastAsia="宋体" w:hAnsi="宋体" w:hint="eastAsia"/>
          <w:sz w:val="28"/>
          <w:szCs w:val="28"/>
        </w:rPr>
        <w:t>3</w:t>
      </w:r>
      <w:r w:rsidRPr="00902A14">
        <w:rPr>
          <w:rFonts w:ascii="宋体" w:eastAsia="宋体" w:hAnsi="宋体" w:hint="eastAsia"/>
          <w:sz w:val="28"/>
          <w:szCs w:val="28"/>
        </w:rPr>
        <w:t>分钟内，分值</w:t>
      </w:r>
      <w:r w:rsidRPr="00902A14">
        <w:rPr>
          <w:rFonts w:ascii="宋体" w:eastAsia="宋体" w:hAnsi="宋体" w:hint="eastAsia"/>
          <w:sz w:val="28"/>
          <w:szCs w:val="28"/>
        </w:rPr>
        <w:t>100</w:t>
      </w:r>
      <w:r w:rsidRPr="00902A14">
        <w:rPr>
          <w:rFonts w:ascii="宋体" w:eastAsia="宋体" w:hAnsi="宋体" w:hint="eastAsia"/>
          <w:sz w:val="28"/>
          <w:szCs w:val="28"/>
        </w:rPr>
        <w:t>分）</w:t>
      </w:r>
    </w:p>
    <w:p w:rsidR="006B49A3" w:rsidRPr="00902A14" w:rsidRDefault="008C2C49">
      <w:pPr>
        <w:ind w:left="630"/>
        <w:rPr>
          <w:rFonts w:ascii="宋体" w:eastAsia="宋体" w:hAnsi="宋体"/>
          <w:sz w:val="28"/>
          <w:szCs w:val="28"/>
        </w:rPr>
      </w:pPr>
      <w:r w:rsidRPr="00902A14">
        <w:rPr>
          <w:rFonts w:ascii="宋体" w:eastAsia="宋体" w:hAnsi="宋体" w:hint="eastAsia"/>
          <w:sz w:val="28"/>
          <w:szCs w:val="28"/>
        </w:rPr>
        <w:t>2</w:t>
      </w:r>
      <w:r w:rsidRPr="00902A14">
        <w:rPr>
          <w:rFonts w:ascii="宋体" w:eastAsia="宋体" w:hAnsi="宋体" w:hint="eastAsia"/>
          <w:sz w:val="28"/>
          <w:szCs w:val="28"/>
        </w:rPr>
        <w:t>、</w:t>
      </w:r>
      <w:r w:rsidRPr="00902A14">
        <w:rPr>
          <w:rFonts w:ascii="宋体" w:eastAsia="宋体" w:hAnsi="宋体" w:hint="eastAsia"/>
          <w:sz w:val="28"/>
          <w:szCs w:val="28"/>
        </w:rPr>
        <w:t>口才与礼仪</w:t>
      </w:r>
      <w:r w:rsidRPr="00902A14">
        <w:rPr>
          <w:rFonts w:ascii="宋体" w:eastAsia="宋体" w:hAnsi="宋体" w:hint="eastAsia"/>
          <w:sz w:val="28"/>
          <w:szCs w:val="28"/>
        </w:rPr>
        <w:t>（控制在</w:t>
      </w:r>
      <w:r w:rsidRPr="00902A14">
        <w:rPr>
          <w:rFonts w:ascii="宋体" w:eastAsia="宋体" w:hAnsi="宋体" w:hint="eastAsia"/>
          <w:sz w:val="28"/>
          <w:szCs w:val="28"/>
        </w:rPr>
        <w:t>3-4</w:t>
      </w:r>
      <w:r w:rsidRPr="00902A14">
        <w:rPr>
          <w:rFonts w:ascii="宋体" w:eastAsia="宋体" w:hAnsi="宋体" w:hint="eastAsia"/>
          <w:sz w:val="28"/>
          <w:szCs w:val="28"/>
        </w:rPr>
        <w:t>分钟，</w:t>
      </w:r>
      <w:r w:rsidRPr="00902A14">
        <w:rPr>
          <w:rFonts w:ascii="宋体" w:eastAsia="宋体" w:hAnsi="宋体" w:hint="eastAsia"/>
          <w:sz w:val="28"/>
          <w:szCs w:val="28"/>
        </w:rPr>
        <w:t>口才测试部分</w:t>
      </w:r>
      <w:r w:rsidRPr="00902A14">
        <w:rPr>
          <w:rFonts w:ascii="宋体" w:eastAsia="宋体" w:hAnsi="宋体" w:hint="eastAsia"/>
          <w:sz w:val="28"/>
          <w:szCs w:val="28"/>
        </w:rPr>
        <w:t>分值</w:t>
      </w:r>
      <w:r w:rsidRPr="00902A14">
        <w:rPr>
          <w:rFonts w:ascii="宋体" w:eastAsia="宋体" w:hAnsi="宋体" w:hint="eastAsia"/>
          <w:sz w:val="28"/>
          <w:szCs w:val="28"/>
        </w:rPr>
        <w:t>70</w:t>
      </w:r>
      <w:r w:rsidRPr="00902A14">
        <w:rPr>
          <w:rFonts w:ascii="宋体" w:eastAsia="宋体" w:hAnsi="宋体" w:hint="eastAsia"/>
          <w:sz w:val="28"/>
          <w:szCs w:val="28"/>
        </w:rPr>
        <w:t>分</w:t>
      </w:r>
      <w:r w:rsidRPr="00902A14">
        <w:rPr>
          <w:rFonts w:ascii="宋体" w:eastAsia="宋体" w:hAnsi="宋体" w:hint="eastAsia"/>
          <w:sz w:val="28"/>
          <w:szCs w:val="28"/>
        </w:rPr>
        <w:t>，</w:t>
      </w:r>
      <w:r w:rsidRPr="00902A14">
        <w:rPr>
          <w:rFonts w:ascii="宋体" w:eastAsia="宋体" w:hAnsi="宋体" w:hint="eastAsia"/>
          <w:sz w:val="28"/>
          <w:szCs w:val="28"/>
        </w:rPr>
        <w:t>礼仪部分分值</w:t>
      </w:r>
      <w:r w:rsidRPr="00902A14">
        <w:rPr>
          <w:rFonts w:ascii="宋体" w:eastAsia="宋体" w:hAnsi="宋体" w:hint="eastAsia"/>
          <w:sz w:val="28"/>
          <w:szCs w:val="28"/>
        </w:rPr>
        <w:t>30</w:t>
      </w:r>
      <w:r w:rsidRPr="00902A14">
        <w:rPr>
          <w:rFonts w:ascii="宋体" w:eastAsia="宋体" w:hAnsi="宋体" w:hint="eastAsia"/>
          <w:sz w:val="28"/>
          <w:szCs w:val="28"/>
        </w:rPr>
        <w:t>分</w:t>
      </w:r>
      <w:r w:rsidRPr="00902A14">
        <w:rPr>
          <w:rFonts w:ascii="宋体" w:eastAsia="宋体" w:hAnsi="宋体" w:hint="eastAsia"/>
          <w:sz w:val="28"/>
          <w:szCs w:val="28"/>
        </w:rPr>
        <w:t>）</w:t>
      </w:r>
      <w:r w:rsidR="00EA0169">
        <w:rPr>
          <w:rFonts w:ascii="宋体" w:eastAsia="宋体" w:hAnsi="宋体" w:hint="eastAsia"/>
          <w:sz w:val="28"/>
          <w:szCs w:val="28"/>
        </w:rPr>
        <w:t>。</w:t>
      </w:r>
    </w:p>
    <w:tbl>
      <w:tblPr>
        <w:tblStyle w:val="a6"/>
        <w:tblpPr w:leftFromText="180" w:rightFromText="180" w:vertAnchor="text" w:horzAnchor="page" w:tblpX="1995" w:tblpY="571"/>
        <w:tblOverlap w:val="never"/>
        <w:tblW w:w="0" w:type="auto"/>
        <w:tblLook w:val="04A0"/>
      </w:tblPr>
      <w:tblGrid>
        <w:gridCol w:w="1800"/>
        <w:gridCol w:w="1090"/>
        <w:gridCol w:w="3765"/>
        <w:gridCol w:w="1530"/>
      </w:tblGrid>
      <w:tr w:rsidR="006B49A3" w:rsidRPr="00902A14" w:rsidTr="00EA0169">
        <w:trPr>
          <w:trHeight w:val="735"/>
        </w:trPr>
        <w:tc>
          <w:tcPr>
            <w:tcW w:w="1800" w:type="dxa"/>
            <w:vAlign w:val="center"/>
          </w:tcPr>
          <w:p w:rsidR="006B49A3" w:rsidRPr="00902A14" w:rsidRDefault="008C2C49" w:rsidP="00EA0169">
            <w:pPr>
              <w:jc w:val="center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 w:rsidRPr="00902A14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面试环节</w:t>
            </w:r>
          </w:p>
        </w:tc>
        <w:tc>
          <w:tcPr>
            <w:tcW w:w="4855" w:type="dxa"/>
            <w:gridSpan w:val="2"/>
            <w:vAlign w:val="center"/>
          </w:tcPr>
          <w:p w:rsidR="006B49A3" w:rsidRPr="00902A14" w:rsidRDefault="008C2C49" w:rsidP="00EA0169">
            <w:pPr>
              <w:ind w:firstLineChars="49" w:firstLine="118"/>
              <w:jc w:val="center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 w:rsidRPr="00902A14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具体参考指标</w:t>
            </w:r>
          </w:p>
        </w:tc>
        <w:tc>
          <w:tcPr>
            <w:tcW w:w="1530" w:type="dxa"/>
            <w:vAlign w:val="center"/>
          </w:tcPr>
          <w:p w:rsidR="006B49A3" w:rsidRPr="00902A14" w:rsidRDefault="008C2C49" w:rsidP="00EA0169">
            <w:pPr>
              <w:jc w:val="center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 w:rsidRPr="00902A14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得分</w:t>
            </w:r>
          </w:p>
        </w:tc>
      </w:tr>
      <w:tr w:rsidR="006B49A3" w:rsidRPr="00EA0169">
        <w:trPr>
          <w:trHeight w:val="735"/>
        </w:trPr>
        <w:tc>
          <w:tcPr>
            <w:tcW w:w="1800" w:type="dxa"/>
            <w:vMerge w:val="restart"/>
            <w:vAlign w:val="center"/>
          </w:tcPr>
          <w:p w:rsidR="006B49A3" w:rsidRPr="00EA0169" w:rsidRDefault="008C2C49">
            <w:pPr>
              <w:spacing w:line="540" w:lineRule="atLeast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一、专业知识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具备基本的人文素养，专业表达无明显错误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:rsidR="006B49A3" w:rsidRPr="00EA0169" w:rsidRDefault="008C2C49">
            <w:pPr>
              <w:spacing w:line="540" w:lineRule="atLeast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40</w:t>
            </w: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分</w:t>
            </w:r>
          </w:p>
        </w:tc>
      </w:tr>
      <w:tr w:rsidR="006B49A3" w:rsidRPr="00EA0169">
        <w:trPr>
          <w:trHeight w:val="735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用自己的视角对事物、事件进行综合分析，无明显错误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35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具备较强的综合分析能力，逻辑思维清晰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spacing w:line="540" w:lineRule="atLeast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内容完整、主题突出、条理清晰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 w:val="restart"/>
            <w:vAlign w:val="center"/>
          </w:tcPr>
          <w:p w:rsidR="006B49A3" w:rsidRPr="00EA0169" w:rsidRDefault="008C2C49">
            <w:pPr>
              <w:spacing w:line="540" w:lineRule="atLeast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60</w:t>
            </w: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分</w:t>
            </w: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观点鲜明，整体性强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内容有条理，详略得当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内容重点突出，富有逻辑性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方法运用得当，新颖、有创意、有感染力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 w:val="restart"/>
            <w:vAlign w:val="center"/>
          </w:tcPr>
          <w:p w:rsidR="006B49A3" w:rsidRPr="00EA0169" w:rsidRDefault="008C2C49">
            <w:pPr>
              <w:rPr>
                <w:rFonts w:ascii="宋体" w:eastAsia="宋体" w:hAnsi="宋体" w:cs="微软雅黑"/>
                <w:sz w:val="24"/>
                <w:szCs w:val="24"/>
              </w:rPr>
            </w:pP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二、口才与礼仪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6B49A3" w:rsidRPr="00EA0169" w:rsidRDefault="006B49A3">
            <w:pPr>
              <w:pStyle w:val="a5"/>
              <w:spacing w:beforeAutospacing="0" w:afterAutospacing="0" w:line="540" w:lineRule="atLeast"/>
              <w:jc w:val="center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  <w:p w:rsidR="006B49A3" w:rsidRDefault="006B49A3" w:rsidP="00545C8E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</w:pPr>
          </w:p>
          <w:p w:rsidR="00545C8E" w:rsidRPr="00EA0169" w:rsidRDefault="00545C8E" w:rsidP="00545C8E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  <w:p w:rsidR="006B49A3" w:rsidRPr="00EA0169" w:rsidRDefault="008C2C49" w:rsidP="00EA0169">
            <w:pPr>
              <w:pStyle w:val="a5"/>
              <w:spacing w:beforeAutospacing="0" w:afterAutospacing="0" w:line="540" w:lineRule="atLeast"/>
              <w:ind w:firstLineChars="100" w:firstLine="240"/>
              <w:jc w:val="both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口才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理解题意，中心明确，思路清晰，境界较高。</w:t>
            </w:r>
          </w:p>
        </w:tc>
        <w:tc>
          <w:tcPr>
            <w:tcW w:w="1530" w:type="dxa"/>
            <w:vMerge w:val="restart"/>
            <w:vAlign w:val="center"/>
          </w:tcPr>
          <w:p w:rsidR="006B49A3" w:rsidRPr="00EA0169" w:rsidRDefault="008C2C49">
            <w:pPr>
              <w:ind w:firstLine="592"/>
              <w:rPr>
                <w:rFonts w:ascii="宋体" w:eastAsia="宋体" w:hAnsi="宋体" w:cs="微软雅黑"/>
                <w:sz w:val="24"/>
                <w:szCs w:val="24"/>
              </w:rPr>
            </w:pPr>
            <w:bookmarkStart w:id="0" w:name="_GoBack"/>
            <w:bookmarkEnd w:id="0"/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70</w:t>
            </w: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分</w:t>
            </w: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6B49A3" w:rsidRPr="00EA0169" w:rsidRDefault="006B49A3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运用材料生动、具体，组织有条理，赋予逻辑性，能充分的支持观点。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6B49A3" w:rsidRPr="00EA0169" w:rsidRDefault="006B49A3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普通话语音标准，无方言口音。语调自然。语音失误少于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2</w:t>
            </w: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次，词汇、语法规范，语病少，无背稿。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6B49A3" w:rsidRPr="00EA0169" w:rsidRDefault="006B49A3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  <w:p w:rsidR="006B49A3" w:rsidRPr="00EA0169" w:rsidRDefault="006B49A3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  <w:p w:rsidR="006B49A3" w:rsidRPr="00EA0169" w:rsidRDefault="008C2C49" w:rsidP="00EA0169">
            <w:pPr>
              <w:pStyle w:val="a5"/>
              <w:spacing w:beforeAutospacing="0" w:afterAutospacing="0" w:line="540" w:lineRule="atLeast"/>
              <w:ind w:firstLineChars="100" w:firstLine="240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礼仪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仪表端庄得体，着装整洁和谐。</w:t>
            </w:r>
          </w:p>
        </w:tc>
        <w:tc>
          <w:tcPr>
            <w:tcW w:w="1530" w:type="dxa"/>
            <w:vMerge w:val="restart"/>
            <w:vAlign w:val="center"/>
          </w:tcPr>
          <w:p w:rsidR="006B49A3" w:rsidRPr="00EA0169" w:rsidRDefault="008C2C49">
            <w:pPr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30</w:t>
            </w:r>
            <w:r w:rsidRPr="00EA0169">
              <w:rPr>
                <w:rFonts w:ascii="宋体" w:eastAsia="宋体" w:hAnsi="宋体" w:cs="微软雅黑" w:hint="eastAsia"/>
                <w:sz w:val="24"/>
                <w:szCs w:val="24"/>
              </w:rPr>
              <w:t>分</w:t>
            </w: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6B49A3" w:rsidRPr="00EA0169" w:rsidRDefault="006B49A3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表情自然；举止大方；动作协调；走姿、坐姿、站姿规范。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6B49A3" w:rsidRPr="00EA0169">
        <w:trPr>
          <w:trHeight w:val="747"/>
        </w:trPr>
        <w:tc>
          <w:tcPr>
            <w:tcW w:w="1800" w:type="dxa"/>
            <w:vMerge/>
            <w:vAlign w:val="center"/>
          </w:tcPr>
          <w:p w:rsidR="006B49A3" w:rsidRPr="00EA0169" w:rsidRDefault="006B49A3">
            <w:pPr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6B49A3" w:rsidRPr="00EA0169" w:rsidRDefault="006B49A3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6B49A3" w:rsidRPr="00EA0169" w:rsidRDefault="008C2C49">
            <w:pPr>
              <w:pStyle w:val="a5"/>
              <w:spacing w:beforeAutospacing="0" w:afterAutospacing="0" w:line="540" w:lineRule="atLeast"/>
              <w:rPr>
                <w:rFonts w:ascii="宋体" w:eastAsia="宋体" w:hAnsi="宋体" w:cs="微软雅黑"/>
                <w:kern w:val="2"/>
                <w:szCs w:val="24"/>
                <w:lang w:bidi="ar-SA"/>
              </w:rPr>
            </w:pPr>
            <w:r w:rsidRPr="00EA0169">
              <w:rPr>
                <w:rFonts w:ascii="宋体" w:eastAsia="宋体" w:hAnsi="宋体" w:cs="微软雅黑" w:hint="eastAsia"/>
                <w:kern w:val="2"/>
                <w:szCs w:val="24"/>
                <w:lang w:bidi="ar-SA"/>
              </w:rPr>
              <w:t>能得体而亲切的使用礼貌用语。</w:t>
            </w:r>
          </w:p>
        </w:tc>
        <w:tc>
          <w:tcPr>
            <w:tcW w:w="1530" w:type="dxa"/>
            <w:vMerge/>
            <w:vAlign w:val="center"/>
          </w:tcPr>
          <w:p w:rsidR="006B49A3" w:rsidRPr="00EA0169" w:rsidRDefault="006B49A3">
            <w:pPr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</w:tbl>
    <w:p w:rsidR="006B49A3" w:rsidRPr="003A7DF9" w:rsidRDefault="008C2C49">
      <w:pPr>
        <w:numPr>
          <w:ilvl w:val="0"/>
          <w:numId w:val="3"/>
        </w:numPr>
        <w:rPr>
          <w:rFonts w:ascii="宋体" w:eastAsia="宋体" w:hAnsi="宋体"/>
          <w:b/>
          <w:sz w:val="28"/>
          <w:szCs w:val="28"/>
        </w:rPr>
      </w:pPr>
      <w:r w:rsidRPr="003A7DF9">
        <w:rPr>
          <w:rFonts w:ascii="宋体" w:eastAsia="宋体" w:hAnsi="宋体" w:hint="eastAsia"/>
          <w:b/>
          <w:sz w:val="28"/>
          <w:szCs w:val="28"/>
        </w:rPr>
        <w:t>成绩评定</w:t>
      </w:r>
    </w:p>
    <w:p w:rsidR="006B49A3" w:rsidRPr="003A7DF9" w:rsidRDefault="008C2C49" w:rsidP="003A7DF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A7DF9">
        <w:rPr>
          <w:rFonts w:ascii="宋体" w:eastAsia="宋体" w:hAnsi="宋体" w:hint="eastAsia"/>
          <w:sz w:val="28"/>
          <w:szCs w:val="28"/>
        </w:rPr>
        <w:t>以几位面试官的平均成绩作为总评成绩</w:t>
      </w:r>
      <w:r w:rsidR="005D30F7">
        <w:rPr>
          <w:rFonts w:ascii="宋体" w:eastAsia="宋体" w:hAnsi="宋体" w:hint="eastAsia"/>
          <w:sz w:val="28"/>
          <w:szCs w:val="28"/>
        </w:rPr>
        <w:t>。</w:t>
      </w:r>
    </w:p>
    <w:p w:rsidR="006B49A3" w:rsidRPr="003A7DF9" w:rsidRDefault="008C2C49">
      <w:pPr>
        <w:numPr>
          <w:ilvl w:val="0"/>
          <w:numId w:val="3"/>
        </w:numPr>
        <w:rPr>
          <w:rFonts w:ascii="宋体" w:eastAsia="宋体" w:hAnsi="宋体"/>
          <w:b/>
          <w:sz w:val="28"/>
          <w:szCs w:val="28"/>
        </w:rPr>
      </w:pPr>
      <w:r w:rsidRPr="003A7DF9">
        <w:rPr>
          <w:rFonts w:ascii="宋体" w:eastAsia="宋体" w:hAnsi="宋体" w:hint="eastAsia"/>
          <w:b/>
          <w:sz w:val="28"/>
          <w:szCs w:val="28"/>
        </w:rPr>
        <w:t>考试范围</w:t>
      </w:r>
    </w:p>
    <w:p w:rsidR="006B49A3" w:rsidRPr="003A7DF9" w:rsidRDefault="008C2C49" w:rsidP="003A7DF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A7DF9">
        <w:rPr>
          <w:rFonts w:ascii="宋体" w:eastAsia="宋体" w:hAnsi="宋体" w:hint="eastAsia"/>
          <w:sz w:val="28"/>
          <w:szCs w:val="28"/>
        </w:rPr>
        <w:t>文秘专业基本常识</w:t>
      </w:r>
      <w:r w:rsidR="005D30F7">
        <w:rPr>
          <w:rFonts w:ascii="宋体" w:eastAsia="宋体" w:hAnsi="宋体" w:hint="eastAsia"/>
          <w:sz w:val="28"/>
          <w:szCs w:val="28"/>
        </w:rPr>
        <w:t>。</w:t>
      </w:r>
    </w:p>
    <w:sectPr w:rsidR="006B49A3" w:rsidRPr="003A7DF9" w:rsidSect="006B49A3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49" w:rsidRDefault="008C2C49" w:rsidP="00434298">
      <w:r>
        <w:separator/>
      </w:r>
    </w:p>
  </w:endnote>
  <w:endnote w:type="continuationSeparator" w:id="1">
    <w:p w:rsidR="008C2C49" w:rsidRDefault="008C2C49" w:rsidP="0043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49" w:rsidRDefault="008C2C49" w:rsidP="00434298">
      <w:r>
        <w:separator/>
      </w:r>
    </w:p>
  </w:footnote>
  <w:footnote w:type="continuationSeparator" w:id="1">
    <w:p w:rsidR="008C2C49" w:rsidRDefault="008C2C49" w:rsidP="00434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40CCBE"/>
    <w:multiLevelType w:val="singleLevel"/>
    <w:tmpl w:val="F340CCB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EC790A"/>
    <w:multiLevelType w:val="singleLevel"/>
    <w:tmpl w:val="40EC79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68B4C8"/>
    <w:multiLevelType w:val="singleLevel"/>
    <w:tmpl w:val="6068B4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09C"/>
    <w:rsid w:val="000345F5"/>
    <w:rsid w:val="00085893"/>
    <w:rsid w:val="000C1949"/>
    <w:rsid w:val="00114AC7"/>
    <w:rsid w:val="001B5D24"/>
    <w:rsid w:val="001C2D3D"/>
    <w:rsid w:val="002006AA"/>
    <w:rsid w:val="00244465"/>
    <w:rsid w:val="002757FF"/>
    <w:rsid w:val="003215D4"/>
    <w:rsid w:val="00397E00"/>
    <w:rsid w:val="003A7DF9"/>
    <w:rsid w:val="003B6D90"/>
    <w:rsid w:val="003B7DE7"/>
    <w:rsid w:val="0040362F"/>
    <w:rsid w:val="00434298"/>
    <w:rsid w:val="004A5292"/>
    <w:rsid w:val="00537ABD"/>
    <w:rsid w:val="00545C8E"/>
    <w:rsid w:val="0055528A"/>
    <w:rsid w:val="005B298A"/>
    <w:rsid w:val="005B626C"/>
    <w:rsid w:val="005D30F7"/>
    <w:rsid w:val="00621290"/>
    <w:rsid w:val="00683C2E"/>
    <w:rsid w:val="006B4689"/>
    <w:rsid w:val="006B49A3"/>
    <w:rsid w:val="006E22D0"/>
    <w:rsid w:val="0075358B"/>
    <w:rsid w:val="007D5E75"/>
    <w:rsid w:val="007F01CB"/>
    <w:rsid w:val="00805D53"/>
    <w:rsid w:val="008075B9"/>
    <w:rsid w:val="00861AB9"/>
    <w:rsid w:val="00862341"/>
    <w:rsid w:val="008921ED"/>
    <w:rsid w:val="008C2C49"/>
    <w:rsid w:val="00902A14"/>
    <w:rsid w:val="00905FFB"/>
    <w:rsid w:val="0095509C"/>
    <w:rsid w:val="00A5261C"/>
    <w:rsid w:val="00A73EF1"/>
    <w:rsid w:val="00A87298"/>
    <w:rsid w:val="00B63734"/>
    <w:rsid w:val="00BB023F"/>
    <w:rsid w:val="00C12E21"/>
    <w:rsid w:val="00C216FB"/>
    <w:rsid w:val="00C22356"/>
    <w:rsid w:val="00CD458C"/>
    <w:rsid w:val="00D15635"/>
    <w:rsid w:val="00D536FE"/>
    <w:rsid w:val="00E83916"/>
    <w:rsid w:val="00EA0169"/>
    <w:rsid w:val="00EB4ADF"/>
    <w:rsid w:val="00EC3614"/>
    <w:rsid w:val="00F8624F"/>
    <w:rsid w:val="00FE48C0"/>
    <w:rsid w:val="020266A9"/>
    <w:rsid w:val="03440C34"/>
    <w:rsid w:val="04323696"/>
    <w:rsid w:val="0567422B"/>
    <w:rsid w:val="0A5D724D"/>
    <w:rsid w:val="0A84735B"/>
    <w:rsid w:val="0B642CE9"/>
    <w:rsid w:val="0BF7303D"/>
    <w:rsid w:val="0C2C7BEA"/>
    <w:rsid w:val="0E3177FA"/>
    <w:rsid w:val="0FE90070"/>
    <w:rsid w:val="121D1E74"/>
    <w:rsid w:val="12372F05"/>
    <w:rsid w:val="14F35AED"/>
    <w:rsid w:val="15F555B1"/>
    <w:rsid w:val="1703785A"/>
    <w:rsid w:val="17895FBB"/>
    <w:rsid w:val="17962DC4"/>
    <w:rsid w:val="185F030F"/>
    <w:rsid w:val="19DF106A"/>
    <w:rsid w:val="1B07163C"/>
    <w:rsid w:val="1DCD5080"/>
    <w:rsid w:val="1EFA4317"/>
    <w:rsid w:val="1F9E0036"/>
    <w:rsid w:val="1FF64400"/>
    <w:rsid w:val="20425D79"/>
    <w:rsid w:val="20C34769"/>
    <w:rsid w:val="22E76282"/>
    <w:rsid w:val="23FB7821"/>
    <w:rsid w:val="28A42C50"/>
    <w:rsid w:val="2901431B"/>
    <w:rsid w:val="293559A1"/>
    <w:rsid w:val="2F974B8C"/>
    <w:rsid w:val="3018787E"/>
    <w:rsid w:val="3102455E"/>
    <w:rsid w:val="315F520C"/>
    <w:rsid w:val="33131907"/>
    <w:rsid w:val="33CE5993"/>
    <w:rsid w:val="343A745A"/>
    <w:rsid w:val="35226FB2"/>
    <w:rsid w:val="35AC24D3"/>
    <w:rsid w:val="36077C9D"/>
    <w:rsid w:val="360E35CE"/>
    <w:rsid w:val="37531CE0"/>
    <w:rsid w:val="3B514632"/>
    <w:rsid w:val="3C686A41"/>
    <w:rsid w:val="3D8F6830"/>
    <w:rsid w:val="3D9F17DB"/>
    <w:rsid w:val="455B0632"/>
    <w:rsid w:val="45BB5620"/>
    <w:rsid w:val="46A93048"/>
    <w:rsid w:val="47E336EA"/>
    <w:rsid w:val="493D707F"/>
    <w:rsid w:val="4C4C6C84"/>
    <w:rsid w:val="4C873A41"/>
    <w:rsid w:val="52071C02"/>
    <w:rsid w:val="523B2DD7"/>
    <w:rsid w:val="52AA039F"/>
    <w:rsid w:val="565D59EA"/>
    <w:rsid w:val="58EA59A8"/>
    <w:rsid w:val="59C17822"/>
    <w:rsid w:val="5AF65152"/>
    <w:rsid w:val="5C12104C"/>
    <w:rsid w:val="5EAD1BDA"/>
    <w:rsid w:val="60063917"/>
    <w:rsid w:val="625B1B1B"/>
    <w:rsid w:val="646B03C8"/>
    <w:rsid w:val="659F41BF"/>
    <w:rsid w:val="67FF7197"/>
    <w:rsid w:val="6DAD31F1"/>
    <w:rsid w:val="6E467DF4"/>
    <w:rsid w:val="721638B5"/>
    <w:rsid w:val="74746816"/>
    <w:rsid w:val="74D177C5"/>
    <w:rsid w:val="754A709F"/>
    <w:rsid w:val="77641EEC"/>
    <w:rsid w:val="77B63F9C"/>
    <w:rsid w:val="77D46D24"/>
    <w:rsid w:val="78E20893"/>
    <w:rsid w:val="79A91924"/>
    <w:rsid w:val="7B022DCE"/>
    <w:rsid w:val="7B0639B0"/>
    <w:rsid w:val="7E537605"/>
    <w:rsid w:val="7F85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A3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uiPriority w:val="9"/>
    <w:qFormat/>
    <w:rsid w:val="006B49A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4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4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49A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6B49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49A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B49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4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59</cp:revision>
  <dcterms:created xsi:type="dcterms:W3CDTF">2019-01-11T07:13:00Z</dcterms:created>
  <dcterms:modified xsi:type="dcterms:W3CDTF">2023-01-03T02:31:00Z</dcterms:modified>
</cp:coreProperties>
</file>