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CB12" w14:textId="77777777" w:rsidR="00C542FF" w:rsidRDefault="00376895">
      <w:pPr>
        <w:jc w:val="center"/>
        <w:rPr>
          <w:rFonts w:asciiTheme="majorEastAsia" w:eastAsiaTheme="majorEastAsia" w:hAnsiTheme="majorEastAsia" w:cstheme="majorEastAsia"/>
          <w:b/>
          <w:sz w:val="40"/>
          <w:szCs w:val="40"/>
        </w:rPr>
      </w:pPr>
      <w:r>
        <w:rPr>
          <w:rFonts w:asciiTheme="majorEastAsia" w:eastAsiaTheme="majorEastAsia" w:hAnsiTheme="majorEastAsia" w:cstheme="majorEastAsia" w:hint="eastAsia"/>
          <w:b/>
          <w:sz w:val="40"/>
          <w:szCs w:val="40"/>
        </w:rPr>
        <w:t>内江职业技术学院2023年单独招生考试</w:t>
      </w:r>
    </w:p>
    <w:p w14:paraId="6B2E2A8F" w14:textId="77777777" w:rsidR="00C542FF" w:rsidRDefault="00376895">
      <w:pPr>
        <w:jc w:val="center"/>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40"/>
          <w:szCs w:val="40"/>
        </w:rPr>
        <w:t>财经商贸类技能测试大纲</w:t>
      </w:r>
    </w:p>
    <w:p w14:paraId="6523928E" w14:textId="77777777" w:rsidR="00C542FF" w:rsidRDefault="00376895">
      <w:pPr>
        <w:jc w:val="center"/>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（专业：大数据与会计、大数据与财务管理、大数据与审计）</w:t>
      </w:r>
    </w:p>
    <w:p w14:paraId="20BA2CED" w14:textId="77777777" w:rsidR="00C542FF" w:rsidRDefault="00376895">
      <w:pP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一、考试性质</w:t>
      </w:r>
    </w:p>
    <w:p w14:paraId="215A43AF" w14:textId="77777777" w:rsidR="00C542FF" w:rsidRDefault="00376895">
      <w:pPr>
        <w:pStyle w:val="a7"/>
        <w:spacing w:before="0" w:beforeAutospacing="0" w:after="0" w:afterAutospacing="0"/>
        <w:ind w:firstLineChars="200" w:firstLine="640"/>
        <w:jc w:val="both"/>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本次考试是四川省普通高等学校招收中等职业学校毕业生单独招生考试，是中等职业学校(</w:t>
      </w:r>
      <w:proofErr w:type="gramStart"/>
      <w:r>
        <w:rPr>
          <w:rFonts w:asciiTheme="majorEastAsia" w:eastAsiaTheme="majorEastAsia" w:hAnsiTheme="majorEastAsia" w:cstheme="majorEastAsia" w:hint="eastAsia"/>
          <w:color w:val="000000" w:themeColor="text1"/>
          <w:sz w:val="32"/>
          <w:szCs w:val="32"/>
        </w:rPr>
        <w:t>含普通</w:t>
      </w:r>
      <w:proofErr w:type="gramEnd"/>
      <w:r>
        <w:rPr>
          <w:rFonts w:asciiTheme="majorEastAsia" w:eastAsiaTheme="majorEastAsia" w:hAnsiTheme="majorEastAsia" w:cstheme="majorEastAsia" w:hint="eastAsia"/>
          <w:color w:val="000000" w:themeColor="text1"/>
          <w:sz w:val="32"/>
          <w:szCs w:val="32"/>
        </w:rPr>
        <w:t>中专、职业高中、技工学校和成人中专) 财经商贸类专业毕业生报考内江职业技术学院大数据与会计/大数据与财务管理/大数据与审计专业单独招生考试而举办的选拔性考试。</w:t>
      </w:r>
    </w:p>
    <w:p w14:paraId="1EE36445" w14:textId="77777777" w:rsidR="00C542FF" w:rsidRDefault="00376895">
      <w:pP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二、考试依据</w:t>
      </w:r>
    </w:p>
    <w:p w14:paraId="148A80CA" w14:textId="77777777" w:rsidR="00C542FF" w:rsidRDefault="00376895">
      <w:pPr>
        <w:pStyle w:val="a7"/>
        <w:spacing w:before="0" w:beforeAutospacing="0" w:after="0" w:afterAutospacing="0"/>
        <w:ind w:firstLineChars="200" w:firstLine="640"/>
        <w:jc w:val="both"/>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（一）教育部中等职业学校财经商贸专业教学指导方案。</w:t>
      </w:r>
    </w:p>
    <w:p w14:paraId="207B7111" w14:textId="77777777" w:rsidR="00C542FF" w:rsidRDefault="00376895">
      <w:pPr>
        <w:pStyle w:val="a7"/>
        <w:spacing w:before="0" w:beforeAutospacing="0" w:after="0" w:afterAutospacing="0"/>
        <w:ind w:firstLineChars="200" w:firstLine="640"/>
        <w:jc w:val="both"/>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（二）四川省教育厅公布的中等职业学校有关教材。</w:t>
      </w:r>
    </w:p>
    <w:p w14:paraId="3AAD6F0B" w14:textId="77777777" w:rsidR="00C542FF" w:rsidRDefault="00376895">
      <w:pPr>
        <w:pStyle w:val="a7"/>
        <w:spacing w:before="0" w:beforeAutospacing="0" w:after="0" w:afterAutospacing="0"/>
        <w:ind w:firstLineChars="200" w:firstLine="640"/>
        <w:jc w:val="both"/>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（三）参考就业岗位对从业人员工作能力水平的规范性要求及能力特征,对学生语言表达、人际交往能力、职业态度、学习潜力、观察理解和应变能力进行考核。</w:t>
      </w:r>
    </w:p>
    <w:p w14:paraId="2A89D8FB" w14:textId="77777777" w:rsidR="00C542FF" w:rsidRDefault="00376895">
      <w:pP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三、考试时间及方式</w:t>
      </w:r>
    </w:p>
    <w:p w14:paraId="0555E2D0" w14:textId="77777777" w:rsidR="00C542FF" w:rsidRDefault="00376895">
      <w:pPr>
        <w:pStyle w:val="a7"/>
        <w:spacing w:before="0" w:beforeAutospacing="0" w:after="0" w:afterAutospacing="0"/>
        <w:ind w:firstLineChars="200" w:firstLine="640"/>
        <w:jc w:val="both"/>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（一）考试时间：5分钟/人。</w:t>
      </w:r>
    </w:p>
    <w:p w14:paraId="4AEAFFEE" w14:textId="77777777" w:rsidR="00C542FF" w:rsidRDefault="00376895">
      <w:pPr>
        <w:pStyle w:val="a7"/>
        <w:spacing w:before="0" w:beforeAutospacing="0" w:after="0" w:afterAutospacing="0"/>
        <w:ind w:firstLineChars="200" w:firstLine="640"/>
        <w:jc w:val="both"/>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（二）考试方式：面试。</w:t>
      </w:r>
    </w:p>
    <w:p w14:paraId="34693A68" w14:textId="77777777" w:rsidR="00C542FF" w:rsidRDefault="00376895">
      <w:pP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四、考试内容</w:t>
      </w:r>
    </w:p>
    <w:p w14:paraId="43F285AB" w14:textId="20E2DE48" w:rsidR="00C542FF" w:rsidRDefault="00376895">
      <w:pPr>
        <w:pStyle w:val="a7"/>
        <w:spacing w:before="0" w:beforeAutospacing="0" w:after="0" w:afterAutospacing="0"/>
        <w:ind w:firstLineChars="200" w:firstLine="640"/>
        <w:jc w:val="both"/>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lastRenderedPageBreak/>
        <w:t>考生现场随机抽取一套试卷，每套试卷包含综合素质和专业题，考生现场口头回答问题。</w:t>
      </w:r>
    </w:p>
    <w:p w14:paraId="49FEBB73" w14:textId="77777777" w:rsidR="00C542FF" w:rsidRDefault="00376895">
      <w:pPr>
        <w:pStyle w:val="a7"/>
        <w:spacing w:before="0" w:beforeAutospacing="0" w:after="0" w:afterAutospacing="0"/>
        <w:ind w:firstLineChars="200" w:firstLine="640"/>
        <w:jc w:val="both"/>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1、综合素质测试主要考查学生的语言表达、心理素质、反应能力、知识面以及逻辑思维能力等。</w:t>
      </w:r>
    </w:p>
    <w:p w14:paraId="4C6A0BCF" w14:textId="77777777" w:rsidR="00C542FF" w:rsidRDefault="00376895">
      <w:pPr>
        <w:pStyle w:val="a7"/>
        <w:spacing w:before="0" w:beforeAutospacing="0" w:after="0" w:afterAutospacing="0"/>
        <w:ind w:firstLineChars="200" w:firstLine="640"/>
        <w:jc w:val="both"/>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2、专业测试主要考查学生对报考专业的认知，对所学专业基础知识、基本技能掌握程度，职业道德素养熟悉程度。</w:t>
      </w:r>
    </w:p>
    <w:p w14:paraId="1B53E6A8" w14:textId="77777777" w:rsidR="00C542FF" w:rsidRDefault="00376895">
      <w:pP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五、成绩评定</w:t>
      </w:r>
    </w:p>
    <w:p w14:paraId="7CC4886E" w14:textId="77777777" w:rsidR="00C542FF" w:rsidRDefault="00376895">
      <w:pPr>
        <w:tabs>
          <w:tab w:val="left" w:pos="7650"/>
        </w:tabs>
        <w:ind w:firstLineChars="200" w:firstLine="640"/>
        <w:rPr>
          <w:rFonts w:asciiTheme="majorEastAsia" w:eastAsiaTheme="majorEastAsia" w:hAnsiTheme="majorEastAsia" w:cstheme="majorEastAsia"/>
          <w:color w:val="000000" w:themeColor="text1"/>
          <w:kern w:val="0"/>
          <w:sz w:val="32"/>
          <w:szCs w:val="32"/>
        </w:rPr>
      </w:pPr>
      <w:r>
        <w:rPr>
          <w:rFonts w:asciiTheme="majorEastAsia" w:eastAsiaTheme="majorEastAsia" w:hAnsiTheme="majorEastAsia" w:cstheme="majorEastAsia" w:hint="eastAsia"/>
          <w:color w:val="000000" w:themeColor="text1"/>
          <w:kern w:val="0"/>
          <w:sz w:val="32"/>
          <w:szCs w:val="32"/>
        </w:rPr>
        <w:t>考试总分为200分，其中综合素质测试80分，专业知识120分。分值和评分标准见下表。</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1546"/>
        <w:gridCol w:w="912"/>
        <w:gridCol w:w="5651"/>
      </w:tblGrid>
      <w:tr w:rsidR="00C542FF" w14:paraId="18F028FD" w14:textId="77777777">
        <w:trPr>
          <w:trHeight w:val="351"/>
        </w:trPr>
        <w:tc>
          <w:tcPr>
            <w:tcW w:w="1605" w:type="dxa"/>
            <w:vAlign w:val="center"/>
          </w:tcPr>
          <w:p w14:paraId="1AB2D627" w14:textId="77777777" w:rsidR="00C542FF" w:rsidRDefault="00376895">
            <w:pPr>
              <w:jc w:val="center"/>
              <w:rPr>
                <w:rFonts w:asciiTheme="majorEastAsia" w:eastAsiaTheme="majorEastAsia" w:hAnsiTheme="majorEastAsia" w:cstheme="majorEastAsia"/>
                <w:b/>
                <w:bCs/>
                <w:color w:val="000000" w:themeColor="text1"/>
                <w:kern w:val="0"/>
                <w:sz w:val="32"/>
                <w:szCs w:val="32"/>
              </w:rPr>
            </w:pPr>
            <w:r>
              <w:rPr>
                <w:rFonts w:asciiTheme="majorEastAsia" w:eastAsiaTheme="majorEastAsia" w:hAnsiTheme="majorEastAsia" w:cstheme="majorEastAsia" w:hint="eastAsia"/>
                <w:b/>
                <w:bCs/>
                <w:color w:val="000000" w:themeColor="text1"/>
                <w:kern w:val="0"/>
                <w:sz w:val="32"/>
                <w:szCs w:val="32"/>
              </w:rPr>
              <w:t>考核项目</w:t>
            </w:r>
          </w:p>
        </w:tc>
        <w:tc>
          <w:tcPr>
            <w:tcW w:w="1546" w:type="dxa"/>
            <w:vAlign w:val="center"/>
          </w:tcPr>
          <w:p w14:paraId="59CE691D" w14:textId="77777777" w:rsidR="00C542FF" w:rsidRDefault="00376895">
            <w:pPr>
              <w:jc w:val="center"/>
              <w:rPr>
                <w:rFonts w:asciiTheme="majorEastAsia" w:eastAsiaTheme="majorEastAsia" w:hAnsiTheme="majorEastAsia" w:cstheme="majorEastAsia"/>
                <w:b/>
                <w:bCs/>
                <w:color w:val="000000" w:themeColor="text1"/>
                <w:kern w:val="0"/>
                <w:sz w:val="32"/>
                <w:szCs w:val="32"/>
              </w:rPr>
            </w:pPr>
            <w:r>
              <w:rPr>
                <w:rFonts w:asciiTheme="majorEastAsia" w:eastAsiaTheme="majorEastAsia" w:hAnsiTheme="majorEastAsia" w:cstheme="majorEastAsia" w:hint="eastAsia"/>
                <w:b/>
                <w:bCs/>
                <w:color w:val="000000" w:themeColor="text1"/>
                <w:kern w:val="0"/>
                <w:sz w:val="32"/>
                <w:szCs w:val="32"/>
              </w:rPr>
              <w:t>评分要素</w:t>
            </w:r>
          </w:p>
        </w:tc>
        <w:tc>
          <w:tcPr>
            <w:tcW w:w="912" w:type="dxa"/>
            <w:vAlign w:val="center"/>
          </w:tcPr>
          <w:p w14:paraId="5EA35A4B" w14:textId="77777777" w:rsidR="00C542FF" w:rsidRDefault="00376895">
            <w:pPr>
              <w:rPr>
                <w:rFonts w:asciiTheme="majorEastAsia" w:eastAsiaTheme="majorEastAsia" w:hAnsiTheme="majorEastAsia" w:cstheme="majorEastAsia"/>
                <w:b/>
                <w:bCs/>
                <w:color w:val="000000" w:themeColor="text1"/>
                <w:kern w:val="0"/>
                <w:sz w:val="32"/>
                <w:szCs w:val="32"/>
              </w:rPr>
            </w:pPr>
            <w:r>
              <w:rPr>
                <w:rFonts w:asciiTheme="majorEastAsia" w:eastAsiaTheme="majorEastAsia" w:hAnsiTheme="majorEastAsia" w:cstheme="majorEastAsia" w:hint="eastAsia"/>
                <w:b/>
                <w:bCs/>
                <w:color w:val="000000" w:themeColor="text1"/>
                <w:kern w:val="0"/>
                <w:sz w:val="32"/>
                <w:szCs w:val="32"/>
              </w:rPr>
              <w:t>分值</w:t>
            </w:r>
          </w:p>
        </w:tc>
        <w:tc>
          <w:tcPr>
            <w:tcW w:w="5651" w:type="dxa"/>
            <w:vAlign w:val="center"/>
          </w:tcPr>
          <w:p w14:paraId="3BCBEA81" w14:textId="77777777" w:rsidR="00C542FF" w:rsidRDefault="00376895">
            <w:pPr>
              <w:jc w:val="center"/>
              <w:rPr>
                <w:rFonts w:asciiTheme="majorEastAsia" w:eastAsiaTheme="majorEastAsia" w:hAnsiTheme="majorEastAsia" w:cstheme="majorEastAsia"/>
                <w:b/>
                <w:bCs/>
                <w:color w:val="000000" w:themeColor="text1"/>
                <w:kern w:val="0"/>
                <w:sz w:val="32"/>
                <w:szCs w:val="32"/>
              </w:rPr>
            </w:pPr>
            <w:r>
              <w:rPr>
                <w:rFonts w:asciiTheme="majorEastAsia" w:eastAsiaTheme="majorEastAsia" w:hAnsiTheme="majorEastAsia" w:cstheme="majorEastAsia" w:hint="eastAsia"/>
                <w:b/>
                <w:bCs/>
                <w:color w:val="000000" w:themeColor="text1"/>
                <w:kern w:val="0"/>
                <w:sz w:val="32"/>
                <w:szCs w:val="32"/>
              </w:rPr>
              <w:t>参考标准</w:t>
            </w:r>
          </w:p>
        </w:tc>
      </w:tr>
      <w:tr w:rsidR="00C542FF" w14:paraId="04B05049" w14:textId="77777777">
        <w:trPr>
          <w:trHeight w:val="412"/>
        </w:trPr>
        <w:tc>
          <w:tcPr>
            <w:tcW w:w="1605" w:type="dxa"/>
            <w:vMerge w:val="restart"/>
            <w:vAlign w:val="center"/>
          </w:tcPr>
          <w:p w14:paraId="50612862" w14:textId="77777777" w:rsidR="00C542FF" w:rsidRDefault="00376895">
            <w:pPr>
              <w:jc w:val="center"/>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综合素质测试</w:t>
            </w:r>
          </w:p>
        </w:tc>
        <w:tc>
          <w:tcPr>
            <w:tcW w:w="1546" w:type="dxa"/>
            <w:vAlign w:val="center"/>
          </w:tcPr>
          <w:p w14:paraId="3A571377" w14:textId="77777777" w:rsidR="00C542FF" w:rsidRDefault="00376895">
            <w:pPr>
              <w:jc w:val="center"/>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仪容举止</w:t>
            </w:r>
          </w:p>
        </w:tc>
        <w:tc>
          <w:tcPr>
            <w:tcW w:w="912" w:type="dxa"/>
            <w:vAlign w:val="center"/>
          </w:tcPr>
          <w:p w14:paraId="39928A3B" w14:textId="77777777" w:rsidR="00C542FF" w:rsidRDefault="00376895">
            <w:pPr>
              <w:jc w:val="center"/>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15</w:t>
            </w:r>
          </w:p>
        </w:tc>
        <w:tc>
          <w:tcPr>
            <w:tcW w:w="5651" w:type="dxa"/>
            <w:vAlign w:val="center"/>
          </w:tcPr>
          <w:p w14:paraId="45CDD6A5" w14:textId="77777777" w:rsidR="00C542FF" w:rsidRDefault="00376895">
            <w:pPr>
              <w:jc w:val="left"/>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衣着整洁，仪表得体；举止大方，姿态自然，肢体表达得当。</w:t>
            </w:r>
          </w:p>
        </w:tc>
      </w:tr>
      <w:tr w:rsidR="00C542FF" w14:paraId="54E29ACB" w14:textId="77777777">
        <w:trPr>
          <w:trHeight w:val="560"/>
        </w:trPr>
        <w:tc>
          <w:tcPr>
            <w:tcW w:w="1605" w:type="dxa"/>
            <w:vMerge/>
            <w:vAlign w:val="center"/>
          </w:tcPr>
          <w:p w14:paraId="7B04B9E9" w14:textId="77777777" w:rsidR="00C542FF" w:rsidRDefault="00C542FF">
            <w:pPr>
              <w:jc w:val="center"/>
              <w:rPr>
                <w:rFonts w:asciiTheme="majorEastAsia" w:eastAsiaTheme="majorEastAsia" w:hAnsiTheme="majorEastAsia" w:cstheme="majorEastAsia"/>
                <w:color w:val="000000" w:themeColor="text1"/>
                <w:sz w:val="32"/>
                <w:szCs w:val="32"/>
              </w:rPr>
            </w:pPr>
          </w:p>
        </w:tc>
        <w:tc>
          <w:tcPr>
            <w:tcW w:w="1546" w:type="dxa"/>
            <w:vAlign w:val="center"/>
          </w:tcPr>
          <w:p w14:paraId="7F5D2517" w14:textId="77777777" w:rsidR="00C542FF" w:rsidRDefault="00376895">
            <w:pPr>
              <w:jc w:val="center"/>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语言表达</w:t>
            </w:r>
          </w:p>
        </w:tc>
        <w:tc>
          <w:tcPr>
            <w:tcW w:w="912" w:type="dxa"/>
            <w:vAlign w:val="center"/>
          </w:tcPr>
          <w:p w14:paraId="3364D087" w14:textId="77777777" w:rsidR="00C542FF" w:rsidRDefault="00376895">
            <w:pPr>
              <w:jc w:val="center"/>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20</w:t>
            </w:r>
          </w:p>
        </w:tc>
        <w:tc>
          <w:tcPr>
            <w:tcW w:w="5651" w:type="dxa"/>
            <w:vAlign w:val="center"/>
          </w:tcPr>
          <w:p w14:paraId="3DA0978C" w14:textId="77777777" w:rsidR="00C542FF" w:rsidRDefault="00376895">
            <w:pPr>
              <w:jc w:val="left"/>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语言规范，口齿清楚，语速适宜，表达准确、简洁、流畅，能较准确地表达自己的观点。</w:t>
            </w:r>
          </w:p>
        </w:tc>
      </w:tr>
      <w:tr w:rsidR="00C542FF" w14:paraId="637726D2" w14:textId="77777777">
        <w:trPr>
          <w:trHeight w:val="570"/>
        </w:trPr>
        <w:tc>
          <w:tcPr>
            <w:tcW w:w="1605" w:type="dxa"/>
            <w:vMerge/>
            <w:vAlign w:val="center"/>
          </w:tcPr>
          <w:p w14:paraId="14593BC9" w14:textId="77777777" w:rsidR="00C542FF" w:rsidRDefault="00C542FF">
            <w:pPr>
              <w:jc w:val="center"/>
              <w:rPr>
                <w:rFonts w:asciiTheme="majorEastAsia" w:eastAsiaTheme="majorEastAsia" w:hAnsiTheme="majorEastAsia" w:cstheme="majorEastAsia"/>
                <w:color w:val="000000" w:themeColor="text1"/>
                <w:sz w:val="32"/>
                <w:szCs w:val="32"/>
              </w:rPr>
            </w:pPr>
          </w:p>
        </w:tc>
        <w:tc>
          <w:tcPr>
            <w:tcW w:w="1546" w:type="dxa"/>
            <w:vAlign w:val="center"/>
          </w:tcPr>
          <w:p w14:paraId="3E573FEC" w14:textId="77777777" w:rsidR="00C542FF" w:rsidRDefault="00376895">
            <w:pPr>
              <w:jc w:val="center"/>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逻辑思维</w:t>
            </w:r>
          </w:p>
        </w:tc>
        <w:tc>
          <w:tcPr>
            <w:tcW w:w="912" w:type="dxa"/>
            <w:vAlign w:val="center"/>
          </w:tcPr>
          <w:p w14:paraId="343C1987" w14:textId="77777777" w:rsidR="00C542FF" w:rsidRDefault="00376895">
            <w:pPr>
              <w:jc w:val="center"/>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30</w:t>
            </w:r>
          </w:p>
        </w:tc>
        <w:tc>
          <w:tcPr>
            <w:tcW w:w="5651" w:type="dxa"/>
            <w:vAlign w:val="center"/>
          </w:tcPr>
          <w:p w14:paraId="00AC0CE4" w14:textId="77777777" w:rsidR="00C542FF" w:rsidRDefault="00376895">
            <w:pPr>
              <w:jc w:val="left"/>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能正确理解和分析问题，抓住要点，思维灵活，条理清晰，逻辑性强，有较好的应变能力。</w:t>
            </w:r>
          </w:p>
        </w:tc>
      </w:tr>
      <w:tr w:rsidR="00C542FF" w14:paraId="3DE1E637" w14:textId="77777777">
        <w:trPr>
          <w:trHeight w:val="675"/>
        </w:trPr>
        <w:tc>
          <w:tcPr>
            <w:tcW w:w="1605" w:type="dxa"/>
            <w:vMerge/>
            <w:vAlign w:val="center"/>
          </w:tcPr>
          <w:p w14:paraId="6D1935A2" w14:textId="77777777" w:rsidR="00C542FF" w:rsidRDefault="00C542FF">
            <w:pPr>
              <w:jc w:val="center"/>
              <w:rPr>
                <w:rFonts w:asciiTheme="majorEastAsia" w:eastAsiaTheme="majorEastAsia" w:hAnsiTheme="majorEastAsia" w:cstheme="majorEastAsia"/>
                <w:color w:val="000000" w:themeColor="text1"/>
                <w:sz w:val="32"/>
                <w:szCs w:val="32"/>
              </w:rPr>
            </w:pPr>
          </w:p>
        </w:tc>
        <w:tc>
          <w:tcPr>
            <w:tcW w:w="1546" w:type="dxa"/>
            <w:vAlign w:val="center"/>
          </w:tcPr>
          <w:p w14:paraId="7B2B6A01" w14:textId="77777777" w:rsidR="00C542FF" w:rsidRDefault="00376895">
            <w:pPr>
              <w:jc w:val="center"/>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心理素质</w:t>
            </w:r>
          </w:p>
        </w:tc>
        <w:tc>
          <w:tcPr>
            <w:tcW w:w="912" w:type="dxa"/>
            <w:vAlign w:val="center"/>
          </w:tcPr>
          <w:p w14:paraId="4B8EA6C4" w14:textId="77777777" w:rsidR="00C542FF" w:rsidRDefault="00376895">
            <w:pPr>
              <w:jc w:val="center"/>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15</w:t>
            </w:r>
          </w:p>
        </w:tc>
        <w:tc>
          <w:tcPr>
            <w:tcW w:w="5651" w:type="dxa"/>
            <w:vAlign w:val="center"/>
          </w:tcPr>
          <w:p w14:paraId="3AA09787" w14:textId="77777777" w:rsidR="00C542FF" w:rsidRDefault="00376895">
            <w:pPr>
              <w:jc w:val="left"/>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乐观开朗，积极上进，有自信心；能够冷静地处理问题，不偏激，不固执，具</w:t>
            </w:r>
            <w:r>
              <w:rPr>
                <w:rFonts w:asciiTheme="majorEastAsia" w:eastAsiaTheme="majorEastAsia" w:hAnsiTheme="majorEastAsia" w:cstheme="majorEastAsia" w:hint="eastAsia"/>
                <w:color w:val="000000" w:themeColor="text1"/>
                <w:sz w:val="32"/>
                <w:szCs w:val="32"/>
              </w:rPr>
              <w:lastRenderedPageBreak/>
              <w:t>有一定的情绪调节和自控能力。</w:t>
            </w:r>
          </w:p>
        </w:tc>
      </w:tr>
      <w:tr w:rsidR="00C542FF" w14:paraId="05C54A4E" w14:textId="77777777">
        <w:trPr>
          <w:trHeight w:val="660"/>
        </w:trPr>
        <w:tc>
          <w:tcPr>
            <w:tcW w:w="1605" w:type="dxa"/>
            <w:vMerge w:val="restart"/>
            <w:vAlign w:val="center"/>
          </w:tcPr>
          <w:p w14:paraId="1E49B375" w14:textId="77777777" w:rsidR="00C542FF" w:rsidRDefault="00376895">
            <w:pPr>
              <w:jc w:val="center"/>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lastRenderedPageBreak/>
              <w:t>专业测试</w:t>
            </w:r>
          </w:p>
        </w:tc>
        <w:tc>
          <w:tcPr>
            <w:tcW w:w="1546" w:type="dxa"/>
            <w:vAlign w:val="center"/>
          </w:tcPr>
          <w:p w14:paraId="0C76636D" w14:textId="77777777" w:rsidR="00C542FF" w:rsidRDefault="00376895">
            <w:pPr>
              <w:jc w:val="center"/>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专业认知</w:t>
            </w:r>
          </w:p>
        </w:tc>
        <w:tc>
          <w:tcPr>
            <w:tcW w:w="912" w:type="dxa"/>
            <w:vAlign w:val="center"/>
          </w:tcPr>
          <w:p w14:paraId="34D110DC" w14:textId="77777777" w:rsidR="00C542FF" w:rsidRDefault="00376895">
            <w:pPr>
              <w:jc w:val="center"/>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30</w:t>
            </w:r>
          </w:p>
        </w:tc>
        <w:tc>
          <w:tcPr>
            <w:tcW w:w="5651" w:type="dxa"/>
          </w:tcPr>
          <w:p w14:paraId="53808D9B" w14:textId="306657C0" w:rsidR="00C542FF" w:rsidRDefault="00376895">
            <w:pPr>
              <w:jc w:val="left"/>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了解本专业的学习内容，就业方向，就业</w:t>
            </w:r>
            <w:r w:rsidR="00057DA8">
              <w:rPr>
                <w:rFonts w:asciiTheme="majorEastAsia" w:eastAsiaTheme="majorEastAsia" w:hAnsiTheme="majorEastAsia" w:cstheme="majorEastAsia" w:hint="eastAsia"/>
                <w:color w:val="000000" w:themeColor="text1"/>
                <w:sz w:val="32"/>
                <w:szCs w:val="32"/>
              </w:rPr>
              <w:t xml:space="preserve"> </w:t>
            </w:r>
            <w:r>
              <w:rPr>
                <w:rFonts w:asciiTheme="majorEastAsia" w:eastAsiaTheme="majorEastAsia" w:hAnsiTheme="majorEastAsia" w:cstheme="majorEastAsia" w:hint="eastAsia"/>
                <w:color w:val="000000" w:themeColor="text1"/>
                <w:sz w:val="32"/>
                <w:szCs w:val="32"/>
              </w:rPr>
              <w:t>岗位及工作内容，对将来所从事职业具有较为清晰的认知。</w:t>
            </w:r>
          </w:p>
        </w:tc>
      </w:tr>
      <w:tr w:rsidR="00C542FF" w14:paraId="5E9BA493" w14:textId="77777777">
        <w:trPr>
          <w:trHeight w:val="1203"/>
        </w:trPr>
        <w:tc>
          <w:tcPr>
            <w:tcW w:w="1605" w:type="dxa"/>
            <w:vMerge/>
            <w:vAlign w:val="center"/>
          </w:tcPr>
          <w:p w14:paraId="7CC04163" w14:textId="77777777" w:rsidR="00C542FF" w:rsidRDefault="00C542FF">
            <w:pPr>
              <w:jc w:val="center"/>
              <w:rPr>
                <w:rFonts w:asciiTheme="majorEastAsia" w:eastAsiaTheme="majorEastAsia" w:hAnsiTheme="majorEastAsia" w:cstheme="majorEastAsia"/>
                <w:color w:val="000000" w:themeColor="text1"/>
                <w:sz w:val="32"/>
                <w:szCs w:val="32"/>
              </w:rPr>
            </w:pPr>
          </w:p>
        </w:tc>
        <w:tc>
          <w:tcPr>
            <w:tcW w:w="1546" w:type="dxa"/>
            <w:vAlign w:val="center"/>
          </w:tcPr>
          <w:p w14:paraId="769975DD" w14:textId="77777777" w:rsidR="00C542FF" w:rsidRDefault="00376895">
            <w:pPr>
              <w:jc w:val="center"/>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专业基础知识</w:t>
            </w:r>
          </w:p>
        </w:tc>
        <w:tc>
          <w:tcPr>
            <w:tcW w:w="912" w:type="dxa"/>
            <w:vAlign w:val="center"/>
          </w:tcPr>
          <w:p w14:paraId="784B85B6" w14:textId="77777777" w:rsidR="00C542FF" w:rsidRDefault="00376895">
            <w:pPr>
              <w:jc w:val="center"/>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30</w:t>
            </w:r>
          </w:p>
        </w:tc>
        <w:tc>
          <w:tcPr>
            <w:tcW w:w="5651" w:type="dxa"/>
          </w:tcPr>
          <w:p w14:paraId="04557CA6" w14:textId="77777777" w:rsidR="00C542FF" w:rsidRDefault="00376895">
            <w:pPr>
              <w:jc w:val="left"/>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专业基础知识结构合理，掌握牢固，能利用所学知识，分析问题并流利作答。</w:t>
            </w:r>
          </w:p>
        </w:tc>
      </w:tr>
      <w:tr w:rsidR="00C542FF" w14:paraId="38467B2D" w14:textId="77777777">
        <w:trPr>
          <w:trHeight w:val="270"/>
        </w:trPr>
        <w:tc>
          <w:tcPr>
            <w:tcW w:w="1605" w:type="dxa"/>
            <w:vMerge/>
            <w:vAlign w:val="center"/>
          </w:tcPr>
          <w:p w14:paraId="1405850E" w14:textId="77777777" w:rsidR="00C542FF" w:rsidRDefault="00C542FF">
            <w:pPr>
              <w:jc w:val="center"/>
              <w:rPr>
                <w:rFonts w:asciiTheme="majorEastAsia" w:eastAsiaTheme="majorEastAsia" w:hAnsiTheme="majorEastAsia" w:cstheme="majorEastAsia"/>
                <w:color w:val="000000" w:themeColor="text1"/>
                <w:sz w:val="32"/>
                <w:szCs w:val="32"/>
              </w:rPr>
            </w:pPr>
          </w:p>
        </w:tc>
        <w:tc>
          <w:tcPr>
            <w:tcW w:w="1546" w:type="dxa"/>
            <w:vAlign w:val="center"/>
          </w:tcPr>
          <w:p w14:paraId="32CE21E9" w14:textId="77777777" w:rsidR="00C542FF" w:rsidRDefault="00376895">
            <w:pPr>
              <w:jc w:val="center"/>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专业技能</w:t>
            </w:r>
          </w:p>
        </w:tc>
        <w:tc>
          <w:tcPr>
            <w:tcW w:w="912" w:type="dxa"/>
            <w:vAlign w:val="center"/>
          </w:tcPr>
          <w:p w14:paraId="28F7A77C" w14:textId="77777777" w:rsidR="00C542FF" w:rsidRDefault="00376895">
            <w:pPr>
              <w:jc w:val="center"/>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30</w:t>
            </w:r>
          </w:p>
        </w:tc>
        <w:tc>
          <w:tcPr>
            <w:tcW w:w="5651" w:type="dxa"/>
          </w:tcPr>
          <w:p w14:paraId="3FE11098" w14:textId="77777777" w:rsidR="00C542FF" w:rsidRDefault="00376895">
            <w:pPr>
              <w:jc w:val="left"/>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对技能测试题目理解到位，回答问题</w:t>
            </w:r>
            <w:proofErr w:type="gramStart"/>
            <w:r>
              <w:rPr>
                <w:rFonts w:asciiTheme="majorEastAsia" w:eastAsiaTheme="majorEastAsia" w:hAnsiTheme="majorEastAsia" w:cstheme="majorEastAsia" w:hint="eastAsia"/>
                <w:color w:val="000000" w:themeColor="text1"/>
                <w:sz w:val="32"/>
                <w:szCs w:val="32"/>
              </w:rPr>
              <w:t>时观点</w:t>
            </w:r>
            <w:proofErr w:type="gramEnd"/>
            <w:r>
              <w:rPr>
                <w:rFonts w:asciiTheme="majorEastAsia" w:eastAsiaTheme="majorEastAsia" w:hAnsiTheme="majorEastAsia" w:cstheme="majorEastAsia" w:hint="eastAsia"/>
                <w:color w:val="000000" w:themeColor="text1"/>
                <w:sz w:val="32"/>
                <w:szCs w:val="32"/>
              </w:rPr>
              <w:t>正确，并能利用所掌握的专业技能提出有效的解决措施。</w:t>
            </w:r>
          </w:p>
        </w:tc>
      </w:tr>
      <w:tr w:rsidR="00C542FF" w14:paraId="0A2B6490" w14:textId="77777777">
        <w:trPr>
          <w:trHeight w:val="270"/>
        </w:trPr>
        <w:tc>
          <w:tcPr>
            <w:tcW w:w="1605" w:type="dxa"/>
            <w:vMerge/>
            <w:vAlign w:val="center"/>
          </w:tcPr>
          <w:p w14:paraId="02F02CAB" w14:textId="77777777" w:rsidR="00C542FF" w:rsidRDefault="00C542FF">
            <w:pPr>
              <w:jc w:val="center"/>
              <w:rPr>
                <w:rFonts w:asciiTheme="majorEastAsia" w:eastAsiaTheme="majorEastAsia" w:hAnsiTheme="majorEastAsia" w:cstheme="majorEastAsia"/>
                <w:color w:val="000000" w:themeColor="text1"/>
                <w:sz w:val="32"/>
                <w:szCs w:val="32"/>
              </w:rPr>
            </w:pPr>
          </w:p>
        </w:tc>
        <w:tc>
          <w:tcPr>
            <w:tcW w:w="1546" w:type="dxa"/>
            <w:vAlign w:val="center"/>
          </w:tcPr>
          <w:p w14:paraId="52EE3BE4" w14:textId="77777777" w:rsidR="00C542FF" w:rsidRDefault="00376895">
            <w:pPr>
              <w:jc w:val="center"/>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职业道德素养</w:t>
            </w:r>
          </w:p>
        </w:tc>
        <w:tc>
          <w:tcPr>
            <w:tcW w:w="912" w:type="dxa"/>
            <w:vAlign w:val="center"/>
          </w:tcPr>
          <w:p w14:paraId="187C7446" w14:textId="77777777" w:rsidR="00C542FF" w:rsidRDefault="00376895">
            <w:pPr>
              <w:jc w:val="center"/>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30</w:t>
            </w:r>
          </w:p>
        </w:tc>
        <w:tc>
          <w:tcPr>
            <w:tcW w:w="5651" w:type="dxa"/>
          </w:tcPr>
          <w:p w14:paraId="79854EC2" w14:textId="77777777" w:rsidR="00C542FF" w:rsidRDefault="00376895">
            <w:pPr>
              <w:jc w:val="left"/>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color w:val="000000" w:themeColor="text1"/>
                <w:sz w:val="32"/>
                <w:szCs w:val="32"/>
              </w:rPr>
              <w:t>对经济法律法规有基本了解；对职业</w:t>
            </w:r>
            <w:r>
              <w:rPr>
                <w:rFonts w:asciiTheme="majorEastAsia" w:eastAsiaTheme="majorEastAsia" w:hAnsiTheme="majorEastAsia" w:cstheme="majorEastAsia" w:hint="eastAsia"/>
                <w:color w:val="000000" w:themeColor="text1"/>
                <w:kern w:val="0"/>
                <w:sz w:val="32"/>
                <w:szCs w:val="32"/>
              </w:rPr>
              <w:t>道德有初步的认识。</w:t>
            </w:r>
          </w:p>
        </w:tc>
      </w:tr>
    </w:tbl>
    <w:p w14:paraId="3DBD93FF" w14:textId="77777777" w:rsidR="00C542FF" w:rsidRDefault="00C542FF">
      <w:pPr>
        <w:jc w:val="center"/>
        <w:rPr>
          <w:rFonts w:asciiTheme="majorEastAsia" w:eastAsiaTheme="majorEastAsia" w:hAnsiTheme="majorEastAsia" w:cstheme="majorEastAsia"/>
          <w:b/>
          <w:bCs/>
          <w:color w:val="000000" w:themeColor="text1"/>
          <w:sz w:val="32"/>
          <w:szCs w:val="32"/>
        </w:rPr>
      </w:pPr>
    </w:p>
    <w:p w14:paraId="2CE37382" w14:textId="77777777" w:rsidR="00C542FF" w:rsidRDefault="00376895">
      <w:pPr>
        <w:rPr>
          <w:rFonts w:asciiTheme="majorEastAsia" w:eastAsiaTheme="majorEastAsia" w:hAnsiTheme="majorEastAsia" w:cstheme="majorEastAsia"/>
          <w:b/>
          <w:bCs/>
          <w:color w:val="000000" w:themeColor="text1"/>
          <w:sz w:val="32"/>
          <w:szCs w:val="32"/>
        </w:rPr>
      </w:pPr>
      <w:r>
        <w:rPr>
          <w:rFonts w:asciiTheme="majorEastAsia" w:eastAsiaTheme="majorEastAsia" w:hAnsiTheme="majorEastAsia" w:cstheme="majorEastAsia" w:hint="eastAsia"/>
          <w:b/>
          <w:bCs/>
          <w:color w:val="000000" w:themeColor="text1"/>
          <w:sz w:val="32"/>
          <w:szCs w:val="32"/>
        </w:rPr>
        <w:t>六、所需工具及辅助材料</w:t>
      </w:r>
    </w:p>
    <w:p w14:paraId="2CD2FBD9" w14:textId="77777777" w:rsidR="00C542FF" w:rsidRDefault="00376895">
      <w:pPr>
        <w:ind w:firstLineChars="200" w:firstLine="643"/>
        <w:rPr>
          <w:rFonts w:asciiTheme="majorEastAsia" w:eastAsiaTheme="majorEastAsia" w:hAnsiTheme="majorEastAsia" w:cstheme="majorEastAsia"/>
          <w:color w:val="000000" w:themeColor="text1"/>
          <w:sz w:val="32"/>
          <w:szCs w:val="32"/>
        </w:rPr>
      </w:pPr>
      <w:r>
        <w:rPr>
          <w:rFonts w:asciiTheme="majorEastAsia" w:eastAsiaTheme="majorEastAsia" w:hAnsiTheme="majorEastAsia" w:cstheme="majorEastAsia" w:hint="eastAsia"/>
          <w:b/>
          <w:bCs/>
          <w:color w:val="000000" w:themeColor="text1"/>
          <w:sz w:val="32"/>
          <w:szCs w:val="32"/>
        </w:rPr>
        <w:t> </w:t>
      </w:r>
      <w:r>
        <w:rPr>
          <w:rFonts w:asciiTheme="majorEastAsia" w:eastAsiaTheme="majorEastAsia" w:hAnsiTheme="majorEastAsia" w:cstheme="majorEastAsia" w:hint="eastAsia"/>
          <w:color w:val="000000" w:themeColor="text1"/>
          <w:sz w:val="32"/>
          <w:szCs w:val="32"/>
        </w:rPr>
        <w:t>考试所需工具及辅助材料由考场统一提供。</w:t>
      </w:r>
    </w:p>
    <w:p w14:paraId="35148175" w14:textId="77777777" w:rsidR="00C542FF" w:rsidRDefault="00376895">
      <w:pPr>
        <w:rPr>
          <w:rFonts w:asciiTheme="majorEastAsia" w:eastAsiaTheme="majorEastAsia" w:hAnsiTheme="majorEastAsia" w:cstheme="majorEastAsia"/>
          <w:b/>
          <w:color w:val="000000" w:themeColor="text1"/>
          <w:sz w:val="32"/>
          <w:szCs w:val="32"/>
        </w:rPr>
      </w:pPr>
      <w:r>
        <w:rPr>
          <w:rFonts w:asciiTheme="majorEastAsia" w:eastAsiaTheme="majorEastAsia" w:hAnsiTheme="majorEastAsia" w:cstheme="majorEastAsia" w:hint="eastAsia"/>
          <w:b/>
          <w:color w:val="000000" w:themeColor="text1"/>
          <w:sz w:val="32"/>
          <w:szCs w:val="32"/>
        </w:rPr>
        <w:t>七、参考教材</w:t>
      </w:r>
    </w:p>
    <w:p w14:paraId="6EB7463C" w14:textId="77777777" w:rsidR="00C542FF" w:rsidRDefault="00376895">
      <w:pPr>
        <w:ind w:firstLineChars="200" w:firstLine="640"/>
        <w:rPr>
          <w:rFonts w:asciiTheme="majorEastAsia" w:eastAsiaTheme="majorEastAsia" w:hAnsiTheme="majorEastAsia" w:cstheme="majorEastAsia"/>
          <w:color w:val="000000" w:themeColor="text1"/>
          <w:kern w:val="0"/>
          <w:sz w:val="32"/>
          <w:szCs w:val="32"/>
        </w:rPr>
      </w:pPr>
      <w:r>
        <w:rPr>
          <w:rFonts w:asciiTheme="majorEastAsia" w:eastAsiaTheme="majorEastAsia" w:hAnsiTheme="majorEastAsia" w:cstheme="majorEastAsia" w:hint="eastAsia"/>
          <w:color w:val="000000" w:themeColor="text1"/>
          <w:kern w:val="0"/>
          <w:sz w:val="32"/>
          <w:szCs w:val="32"/>
        </w:rPr>
        <w:t>中国财政经济出版社《基础会计》（中职版）。</w:t>
      </w:r>
    </w:p>
    <w:p w14:paraId="080E58BF" w14:textId="77777777" w:rsidR="00C542FF" w:rsidRDefault="00376895">
      <w:pPr>
        <w:ind w:firstLineChars="200" w:firstLine="640"/>
        <w:rPr>
          <w:rFonts w:asciiTheme="majorEastAsia" w:eastAsiaTheme="majorEastAsia" w:hAnsiTheme="majorEastAsia" w:cstheme="majorEastAsia"/>
          <w:color w:val="000000" w:themeColor="text1"/>
          <w:kern w:val="0"/>
          <w:sz w:val="32"/>
          <w:szCs w:val="32"/>
        </w:rPr>
      </w:pPr>
      <w:r>
        <w:rPr>
          <w:rFonts w:asciiTheme="majorEastAsia" w:eastAsiaTheme="majorEastAsia" w:hAnsiTheme="majorEastAsia" w:cstheme="majorEastAsia" w:hint="eastAsia"/>
          <w:color w:val="000000" w:themeColor="text1"/>
          <w:kern w:val="0"/>
          <w:sz w:val="32"/>
          <w:szCs w:val="32"/>
        </w:rPr>
        <w:t>高等教育出版社《经济法律法规》（中职版）。</w:t>
      </w:r>
    </w:p>
    <w:p w14:paraId="296F4F0F" w14:textId="77777777" w:rsidR="00C542FF" w:rsidRDefault="00C542FF">
      <w:pPr>
        <w:ind w:firstLineChars="200" w:firstLine="640"/>
        <w:rPr>
          <w:rFonts w:asciiTheme="majorEastAsia" w:eastAsiaTheme="majorEastAsia" w:hAnsiTheme="majorEastAsia" w:cstheme="majorEastAsia"/>
          <w:color w:val="000000" w:themeColor="text1"/>
          <w:kern w:val="0"/>
          <w:sz w:val="32"/>
          <w:szCs w:val="32"/>
        </w:rPr>
      </w:pPr>
    </w:p>
    <w:p w14:paraId="2E38CAB7" w14:textId="77777777" w:rsidR="00C542FF" w:rsidRDefault="00376895">
      <w:pPr>
        <w:tabs>
          <w:tab w:val="left" w:pos="7995"/>
        </w:tabs>
        <w:rPr>
          <w:rFonts w:ascii="宋体"/>
          <w:sz w:val="24"/>
          <w:szCs w:val="24"/>
        </w:rPr>
      </w:pPr>
      <w:r>
        <w:rPr>
          <w:rFonts w:asciiTheme="majorEastAsia" w:eastAsiaTheme="majorEastAsia" w:hAnsiTheme="majorEastAsia" w:cstheme="majorEastAsia" w:hint="eastAsia"/>
          <w:sz w:val="32"/>
          <w:szCs w:val="32"/>
        </w:rPr>
        <w:tab/>
      </w:r>
    </w:p>
    <w:sectPr w:rsidR="00C542FF">
      <w:footerReference w:type="even" r:id="rId6"/>
      <w:footerReference w:type="default" r:id="rId7"/>
      <w:pgSz w:w="11906" w:h="16838"/>
      <w:pgMar w:top="2098" w:right="1588" w:bottom="209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F07B" w14:textId="77777777" w:rsidR="00305FF9" w:rsidRDefault="00376895">
      <w:r>
        <w:separator/>
      </w:r>
    </w:p>
  </w:endnote>
  <w:endnote w:type="continuationSeparator" w:id="0">
    <w:p w14:paraId="025A9618" w14:textId="77777777" w:rsidR="00305FF9" w:rsidRDefault="0037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3ED5" w14:textId="77777777" w:rsidR="00C542FF" w:rsidRDefault="00376895">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6931D10" w14:textId="77777777" w:rsidR="00C542FF" w:rsidRDefault="00C542F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32A8" w14:textId="77777777" w:rsidR="00C542FF" w:rsidRDefault="00376895">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- 1 -</w:t>
    </w:r>
    <w:r>
      <w:rPr>
        <w:rStyle w:val="a9"/>
      </w:rPr>
      <w:fldChar w:fldCharType="end"/>
    </w:r>
  </w:p>
  <w:p w14:paraId="2B104301" w14:textId="77777777" w:rsidR="00C542FF" w:rsidRDefault="00C542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5A745" w14:textId="77777777" w:rsidR="00305FF9" w:rsidRDefault="00376895">
      <w:r>
        <w:separator/>
      </w:r>
    </w:p>
  </w:footnote>
  <w:footnote w:type="continuationSeparator" w:id="0">
    <w:p w14:paraId="309E74CA" w14:textId="77777777" w:rsidR="00305FF9" w:rsidRDefault="00376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Y3OTQ3MGRkODVlNTg1YTk1NjJmOTViYjNiMDI5MmYifQ=="/>
  </w:docVars>
  <w:rsids>
    <w:rsidRoot w:val="00082674"/>
    <w:rsid w:val="00057DA8"/>
    <w:rsid w:val="00082674"/>
    <w:rsid w:val="000D4E8D"/>
    <w:rsid w:val="001639C7"/>
    <w:rsid w:val="00167F8C"/>
    <w:rsid w:val="001A5AE5"/>
    <w:rsid w:val="00217881"/>
    <w:rsid w:val="0022364F"/>
    <w:rsid w:val="002377D4"/>
    <w:rsid w:val="00247D3F"/>
    <w:rsid w:val="00273F3F"/>
    <w:rsid w:val="00276624"/>
    <w:rsid w:val="00304215"/>
    <w:rsid w:val="00304C1B"/>
    <w:rsid w:val="00305FF9"/>
    <w:rsid w:val="00376895"/>
    <w:rsid w:val="0038163D"/>
    <w:rsid w:val="0039578F"/>
    <w:rsid w:val="003E0EC2"/>
    <w:rsid w:val="004074AE"/>
    <w:rsid w:val="004228A4"/>
    <w:rsid w:val="004359E9"/>
    <w:rsid w:val="004579F2"/>
    <w:rsid w:val="0049381A"/>
    <w:rsid w:val="004D63A1"/>
    <w:rsid w:val="0055052C"/>
    <w:rsid w:val="005728C1"/>
    <w:rsid w:val="005D1C89"/>
    <w:rsid w:val="00673D06"/>
    <w:rsid w:val="0068118A"/>
    <w:rsid w:val="006D0BBF"/>
    <w:rsid w:val="006F468B"/>
    <w:rsid w:val="006F5CBB"/>
    <w:rsid w:val="00793543"/>
    <w:rsid w:val="00892091"/>
    <w:rsid w:val="00896B32"/>
    <w:rsid w:val="008A2205"/>
    <w:rsid w:val="00900DBA"/>
    <w:rsid w:val="00954DD5"/>
    <w:rsid w:val="009654EF"/>
    <w:rsid w:val="00973E4B"/>
    <w:rsid w:val="009A7AB5"/>
    <w:rsid w:val="009D02A7"/>
    <w:rsid w:val="009D5BE8"/>
    <w:rsid w:val="009E20F3"/>
    <w:rsid w:val="00A238D3"/>
    <w:rsid w:val="00A54E35"/>
    <w:rsid w:val="00A826BF"/>
    <w:rsid w:val="00AB434A"/>
    <w:rsid w:val="00AD15F0"/>
    <w:rsid w:val="00AE27BA"/>
    <w:rsid w:val="00B35542"/>
    <w:rsid w:val="00BE63C2"/>
    <w:rsid w:val="00C4240F"/>
    <w:rsid w:val="00C542FF"/>
    <w:rsid w:val="00CA348F"/>
    <w:rsid w:val="00CB1EEC"/>
    <w:rsid w:val="00CE74B2"/>
    <w:rsid w:val="00D051F6"/>
    <w:rsid w:val="00D7454A"/>
    <w:rsid w:val="00D76DF0"/>
    <w:rsid w:val="00D80B2D"/>
    <w:rsid w:val="00D843D5"/>
    <w:rsid w:val="00D875A8"/>
    <w:rsid w:val="00E07E24"/>
    <w:rsid w:val="00E62771"/>
    <w:rsid w:val="00E75208"/>
    <w:rsid w:val="00E84AEE"/>
    <w:rsid w:val="00EB3ADF"/>
    <w:rsid w:val="00EE0EF9"/>
    <w:rsid w:val="00F36E63"/>
    <w:rsid w:val="00F55446"/>
    <w:rsid w:val="00FC0862"/>
    <w:rsid w:val="03AC0369"/>
    <w:rsid w:val="0C4F6991"/>
    <w:rsid w:val="135B5A0F"/>
    <w:rsid w:val="17584CFA"/>
    <w:rsid w:val="1A473F02"/>
    <w:rsid w:val="1B193AF0"/>
    <w:rsid w:val="23BD1EF3"/>
    <w:rsid w:val="259D531E"/>
    <w:rsid w:val="40221226"/>
    <w:rsid w:val="45FC3543"/>
    <w:rsid w:val="58254B7B"/>
    <w:rsid w:val="5DF927F8"/>
    <w:rsid w:val="6EA132C3"/>
    <w:rsid w:val="74055B35"/>
    <w:rsid w:val="7A1945CA"/>
    <w:rsid w:val="7CCC38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A1850F"/>
  <w15:docId w15:val="{9AE8FD17-C60A-4A6A-82FC-1E6C28E6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qFormat/>
    <w:rPr>
      <w:rFonts w:cs="Times New Roman"/>
    </w:rPr>
  </w:style>
  <w:style w:type="paragraph" w:styleId="aa">
    <w:name w:val="List Paragraph"/>
    <w:basedOn w:val="a"/>
    <w:uiPriority w:val="99"/>
    <w:qFormat/>
    <w:pPr>
      <w:ind w:firstLineChars="200" w:firstLine="420"/>
    </w:pPr>
  </w:style>
  <w:style w:type="character" w:customStyle="1" w:styleId="a6">
    <w:name w:val="页眉 字符"/>
    <w:basedOn w:val="a0"/>
    <w:link w:val="a5"/>
    <w:uiPriority w:val="99"/>
    <w:qFormat/>
    <w:rPr>
      <w:rFonts w:cs="Times New Roman"/>
      <w:sz w:val="18"/>
      <w:szCs w:val="18"/>
    </w:rPr>
  </w:style>
  <w:style w:type="character" w:customStyle="1" w:styleId="a4">
    <w:name w:val="页脚 字符"/>
    <w:basedOn w:val="a0"/>
    <w:link w:val="a3"/>
    <w:uiPriority w:val="99"/>
    <w:qFormat/>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158</Words>
  <Characters>902</Characters>
  <Application>Microsoft Office Word</Application>
  <DocSecurity>0</DocSecurity>
  <Lines>7</Lines>
  <Paragraphs>2</Paragraphs>
  <ScaleCrop>false</ScaleCrop>
  <Company>china</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2022-02-09T11:38:00Z</dcterms:created>
  <dcterms:modified xsi:type="dcterms:W3CDTF">2023-01-06T03:23:00Z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DF76A556D1F54918B126FF6F3BD3CA40</vt:lpwstr>
  </property>
</Properties>
</file>