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color w:val="000000" w:themeColor="text1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</w:rPr>
        <w:t>内江职业技术学院</w:t>
      </w:r>
    </w:p>
    <w:p>
      <w:pPr>
        <w:jc w:val="center"/>
        <w:rPr>
          <w:rFonts w:hint="eastAsia" w:ascii="宋体" w:hAnsi="宋体" w:eastAsia="宋体" w:cs="Times New Roman"/>
          <w:b/>
          <w:color w:val="000000" w:themeColor="text1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</w:rPr>
        <w:t>2023年单独招生考试信息技术一类</w:t>
      </w:r>
    </w:p>
    <w:p>
      <w:pPr>
        <w:jc w:val="center"/>
        <w:rPr>
          <w:rFonts w:hint="eastAsia" w:ascii="宋体" w:hAnsi="宋体" w:eastAsia="宋体" w:cs="Times New Roman"/>
          <w:b/>
          <w:color w:val="000000" w:themeColor="text1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</w:rPr>
        <w:t>职业技能测试大纲</w:t>
      </w:r>
    </w:p>
    <w:p>
      <w:pPr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>(适用专业：计算机应用技术、软件技术、云计算技术应用）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一、职业技能测试性质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职业技能测试大纲是根据《内江职业技术学院2023年单独考试招生章程》制定，适用于中等职业学校（含普通中专、职业高中、技工学校和成人中专）计算机类（信息技术一类）专业毕业生报考内江职业技术学院2023年单独招生考试，适用报考专业为计算机应用技术、软件技术、云计算技术应用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二、职业技能测试依据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中等职业学校信息技术类专业相关教学标准。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三、职业技能测试方法与时间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（一）职业技能测试方法</w:t>
      </w:r>
      <w:bookmarkStart w:id="0" w:name="_GoBack"/>
      <w:bookmarkEnd w:id="0"/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color w:val="000000" w:themeColor="text1"/>
          <w:sz w:val="28"/>
          <w:szCs w:val="28"/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计算机类职业技能测试总分200分。其中实操测试成绩满分100分，面试测试成绩满分100分。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color w:val="000000" w:themeColor="text1"/>
          <w:sz w:val="28"/>
          <w:szCs w:val="28"/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（二）考试时间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color w:val="000000" w:themeColor="text1"/>
          <w:sz w:val="28"/>
          <w:szCs w:val="28"/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实操采用上机考试，考试时间90分钟。面试时间为5</w:t>
      </w:r>
      <w:r>
        <w:rPr>
          <w:rFonts w:ascii="宋体" w:hAnsi="宋体" w:eastAsia="宋体" w:cs="Times New Roman"/>
          <w:color w:val="000000" w:themeColor="text1"/>
          <w:sz w:val="28"/>
          <w:szCs w:val="28"/>
        </w:rPr>
        <w:t>—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10分钟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四、职业技能测试内容及要求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（一）实操测试要点与分值</w:t>
      </w:r>
    </w:p>
    <w:p>
      <w:pPr>
        <w:spacing w:line="360" w:lineRule="auto"/>
        <w:ind w:firstLine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考试要点：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1、Windows7操作系统应用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（1）理解操作系统的概念及作用；了解常见操作系统（Windows ,Linux , Unix，Android, iOS）的特点；了解Windows7操作系统的常用版本及特点；了解Windows7操作系统的运行最低硬件配置要求；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（2）理解桌面、图标、菜单、任务栏、工具栏、窗口、对话框、快捷方式等概念及其应用；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（3）理解剪贴板、回收站的概念及应用；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（4）了解常用进制的表示方式，掌握二进制与十进制整数之间的转换方法；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（5）掌握Windows7操作系统的文件和文件夹的命名规则；了解常用文件类型扩展名；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（6）理解磁盘分区格式的类型及特点；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（7）理解屏幕保护、像素、分辨率、驱动程序、用户账户、文件系统、注册表等概念；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（8）掌握Windows7操作系统的安装、启动和退出方法；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（9）掌握窗口、菜单、工具栏、任务栏等基本操作方法；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（10）掌握输入法的选择和切换方法；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（11）掌握获取帮助信息的方法；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（12）掌握资源管理器的使用方法；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（13）掌握文件和文件夹的创建、重命名、复制、移动、删除、属性设置、搜索等操作；掌握文件和文件夹的显示方式、排列方式；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（14）掌握快捷方式的创建方法；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（15）掌握记事本、写字板、画图、计算器、录音机、CD播放机、媒体播放器等Windows常用组件使用方法；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（16）掌握磁盘分区、格式化、磁盘清理和碎片整理操作方法；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（17）掌握应用软件安装、卸载，系统备份和还原方法；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（18）掌握控制面板及常用组件的设置方法；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（19）掌握Windows防火墙、Windows update设置方法。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2、计算机网络应用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（1）了解计算机网络的概念、组成、分类及应用；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（2）理解计算机网络拓扑结构及分类；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（3）理解OSI参考模型、TCP/IP模型及其主要协议；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（4）理解局域网概念、组成和结构；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（5）掌握局域网传输介质、连接设备的使用方法，局域网的组建、配置与管理方法；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（6）掌握虚拟局域网(VLAN)划分、常用测试命令(ping、ipconfig、tracert、netstat)的使用方法；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（7）了解Internet概念、发展及接入方式；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（8）掌握IP地址的概念、分类、组成、表示方法、子网掩码及其配置方法，了解IPv6基本概念；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（9）掌握DNS、WWW、URL、E-mail、FTP、Telnet等网络服务、应用及其配置使用方法；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（10）掌握常用浏览器和搜索引擎的使用方法，电子邮箱的配置与使用方法； 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（11）了解加密与认证、防火墙等常用信息安全技术的基本概念和原理；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（12）掌握防治当前新出现的计算机病毒的常用方法；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（13）掌握常用软件防火墙、网络防病毒软件的安装、配置及使用方法；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（14）了解网页与网站的概念；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（15）理解HTML基本结构、常用标记、超链接；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（16）掌握列表、超链接、表格、CSS、表单、多媒体等常见应用的使用方法。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3、Word 2010文字处理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（1）了解Word的窗口界面和视图；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（2）掌握建立、打开、关闭与保存文档的方法；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（3）掌握录入和编辑文本，查找和替换文字，插入特殊符号的方法；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（4）了解文本编辑的常用快捷键；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（5）掌握字符格式、段落格式、格式刷、样式的使用方法；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（6）掌握项目符号、编号列表、多级列表、样式的使用方法；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（7）掌握创建和编辑表格、设置表格格式的方法；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（8）掌握字符、段落、表格、页面边框和底纹的设置方法；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（9）掌握页面格式、页眉和页脚的设置方法；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（10）掌握分页符、分节符、分栏符的使用方法；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（11）掌握页码、目录、脚注、尾注、题注的插入方法；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（12）了解文字环绕方式，掌握使用文字环绕方式的方法；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（13）掌握插入画布、图片、形状、SmartArt图形、文本框、艺术字、公式的方法及其格式设置方法；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（14）掌握文档批注、修订功能的使用方法；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（15）掌握邮件合并的使用方法；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（16）掌握预览和打印文档的方法；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（17）掌握文档保护方法。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4、Excel 2010数据处理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（1）了解Excel的窗口界面及视图；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（2）理解工作薄、工作表及单元格等电子表格基本概念；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（3）掌握创建、保存、打开和关闭工作薄的方法；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（4）理解Excel数据类型；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（5）掌握创建、删除、重命名工作表的方法；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（6）掌握录入、填充、编辑数据的方法；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（7）掌握操作行、列、单元格的方法；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（8）掌握设置单元格格式、套用表格格式的方法；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（9）掌握冻结窗格的方法；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（10）掌握设置条件格式的方法；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（11）理解单元格引用的概念及分类，掌握单元格引用的方法；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（12）掌握公式的使用方法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（13）理解常用函数功能，掌握常用函数使用方法；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（14）掌握排序、筛选、合并计算、分类汇总数据的方法；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（15）了解创建数据透视表和数据透视图的方法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（16）了解图表构成及图表类型；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（17）掌握创建图表，设置图表格式的方法；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（18）掌握设置打印标题、页面参数，预览和打印工作表的方法。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5、</w:t>
      </w:r>
      <w:r>
        <w:rPr>
          <w:rFonts w:ascii="宋体" w:hAnsi="宋体" w:eastAsia="宋体" w:cs="Times New Roman"/>
          <w:sz w:val="28"/>
          <w:szCs w:val="28"/>
        </w:rPr>
        <w:t>PowerPoint 2010</w:t>
      </w:r>
      <w:r>
        <w:rPr>
          <w:rFonts w:hint="eastAsia" w:ascii="宋体" w:hAnsi="宋体" w:eastAsia="宋体" w:cs="Times New Roman"/>
          <w:sz w:val="28"/>
          <w:szCs w:val="28"/>
        </w:rPr>
        <w:t>演示文稿制作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（1）了解PowerPoint的窗口界面及视图；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（2）掌握创建、打开、保存和关闭演示文稿的方法；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（3）掌握在幻灯片中添加文字、插入图片、剪贴画、自选图形、音频、视频并进行相关设置的方法。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（4）理解幻灯片版式、幻灯片配色方案、幻灯片前景色、背景色、备注页、母版等概念及应用；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（5）掌握在幻灯片中设置超链接、动作按钮、动画效果、幻灯片切换方式和放映方式的方法；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（6）掌握幻灯片的打包和输出方法。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6、各测试要点初步分值：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考试内容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分值设置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Windows7操作系统应用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Word 2010文字处理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约3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Excel 2010数据处理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约3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PowerPoint 2010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演示文稿制作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约20分</w:t>
            </w:r>
          </w:p>
        </w:tc>
      </w:tr>
    </w:tbl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（二）面试测试目标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个人形象方面：要求考生举止大方、服装得体、礼貌待人。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语言表达方面：要求考生能够准确表达自己的观点，按逻辑组织语言，具备较强的沟通能力。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心理素质方面：要求考生具备健康、良好、积极的心理素质。</w:t>
      </w:r>
    </w:p>
    <w:p>
      <w:pPr>
        <w:spacing w:line="360" w:lineRule="auto"/>
        <w:ind w:firstLine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（三）评分标准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《内江职业技术学院2023年单独招生考试技能测试（</w:t>
      </w:r>
      <w:r>
        <w:rPr>
          <w:rFonts w:ascii="宋体" w:hAnsi="宋体" w:eastAsia="宋体" w:cs="Times New Roman"/>
          <w:sz w:val="28"/>
          <w:szCs w:val="28"/>
        </w:rPr>
        <w:t>信息技术一类</w:t>
      </w:r>
      <w:r>
        <w:rPr>
          <w:rFonts w:hint="eastAsia" w:ascii="宋体" w:hAnsi="宋体" w:eastAsia="宋体" w:cs="Times New Roman"/>
          <w:sz w:val="28"/>
          <w:szCs w:val="28"/>
        </w:rPr>
        <w:t>）评分标准》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五、成绩评定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根据评分标准评定。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六、所需工具及辅助材料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中文Windows 7；中文Office 2010；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七、参考教材</w:t>
      </w:r>
    </w:p>
    <w:p>
      <w:pPr>
        <w:tabs>
          <w:tab w:val="left" w:pos="2552"/>
        </w:tabs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职业技能测试以本</w:t>
      </w:r>
      <w:r>
        <w:rPr>
          <w:rFonts w:ascii="宋体" w:hAnsi="宋体" w:eastAsia="宋体" w:cs="Times New Roman"/>
          <w:sz w:val="28"/>
          <w:szCs w:val="28"/>
        </w:rPr>
        <w:t>大纲</w:t>
      </w:r>
      <w:r>
        <w:rPr>
          <w:rFonts w:hint="eastAsia" w:ascii="宋体" w:hAnsi="宋体" w:eastAsia="宋体" w:cs="Times New Roman"/>
          <w:sz w:val="28"/>
          <w:szCs w:val="28"/>
        </w:rPr>
        <w:t>为准，原则上不指定考试教材版本，参考教材为高等教育出版社出版教材，即：《计算机文化基础（第3版）》，主编：龙天才 尹毅等，高等教育出版社，2014年10月第3版。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5YzgzOGNlZTE5MjJiNjgyNmU3OGZjOTA3MTA0NjEifQ=="/>
  </w:docVars>
  <w:rsids>
    <w:rsidRoot w:val="0095509C"/>
    <w:rsid w:val="00013568"/>
    <w:rsid w:val="000137BE"/>
    <w:rsid w:val="00044779"/>
    <w:rsid w:val="0006635A"/>
    <w:rsid w:val="00085893"/>
    <w:rsid w:val="000C1949"/>
    <w:rsid w:val="00142AE9"/>
    <w:rsid w:val="001860DA"/>
    <w:rsid w:val="001B41EB"/>
    <w:rsid w:val="001B5D24"/>
    <w:rsid w:val="001B7F05"/>
    <w:rsid w:val="001D25A4"/>
    <w:rsid w:val="001E2452"/>
    <w:rsid w:val="002D33C2"/>
    <w:rsid w:val="003215D4"/>
    <w:rsid w:val="003224CF"/>
    <w:rsid w:val="00345578"/>
    <w:rsid w:val="0040362F"/>
    <w:rsid w:val="00413F68"/>
    <w:rsid w:val="004A5292"/>
    <w:rsid w:val="00573067"/>
    <w:rsid w:val="005B298A"/>
    <w:rsid w:val="005E1902"/>
    <w:rsid w:val="00623822"/>
    <w:rsid w:val="00683C2E"/>
    <w:rsid w:val="0069279B"/>
    <w:rsid w:val="006A245B"/>
    <w:rsid w:val="006E22D0"/>
    <w:rsid w:val="006F0AC8"/>
    <w:rsid w:val="00741890"/>
    <w:rsid w:val="007444DB"/>
    <w:rsid w:val="00753AA5"/>
    <w:rsid w:val="007F4518"/>
    <w:rsid w:val="008517E3"/>
    <w:rsid w:val="00861AB9"/>
    <w:rsid w:val="00875516"/>
    <w:rsid w:val="00875AE7"/>
    <w:rsid w:val="00883E01"/>
    <w:rsid w:val="008921ED"/>
    <w:rsid w:val="008A7492"/>
    <w:rsid w:val="008B6C86"/>
    <w:rsid w:val="008D7B98"/>
    <w:rsid w:val="008E256D"/>
    <w:rsid w:val="0095509C"/>
    <w:rsid w:val="00972458"/>
    <w:rsid w:val="00A021BF"/>
    <w:rsid w:val="00A42536"/>
    <w:rsid w:val="00A73EF1"/>
    <w:rsid w:val="00A87298"/>
    <w:rsid w:val="00A92602"/>
    <w:rsid w:val="00B63734"/>
    <w:rsid w:val="00BA069D"/>
    <w:rsid w:val="00BB023F"/>
    <w:rsid w:val="00C1423A"/>
    <w:rsid w:val="00C216FB"/>
    <w:rsid w:val="00C6516D"/>
    <w:rsid w:val="00C7471C"/>
    <w:rsid w:val="00C84F88"/>
    <w:rsid w:val="00CD1A09"/>
    <w:rsid w:val="00D15635"/>
    <w:rsid w:val="00D326D2"/>
    <w:rsid w:val="00DB1C48"/>
    <w:rsid w:val="00E83916"/>
    <w:rsid w:val="00E91ED2"/>
    <w:rsid w:val="00F051A8"/>
    <w:rsid w:val="00F12CA8"/>
    <w:rsid w:val="00F51396"/>
    <w:rsid w:val="00F5300E"/>
    <w:rsid w:val="00FA4449"/>
    <w:rsid w:val="00FB6887"/>
    <w:rsid w:val="2D142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2663</Words>
  <Characters>2975</Characters>
  <Lines>22</Lines>
  <Paragraphs>6</Paragraphs>
  <TotalTime>87</TotalTime>
  <ScaleCrop>false</ScaleCrop>
  <LinksUpToDate>false</LinksUpToDate>
  <CharactersWithSpaces>2990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2021-01-18T08:18:00Z</dcterms:created>
  <dc:creator>Administrator</dc:creator>
  <cp:lastModifiedBy>神鹰88</cp:lastModifiedBy>
  <dcterms:modified xsi:type="dcterms:W3CDTF">2023-01-28T09:30:24Z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5C8D305F17854D71B2758DE9D31CA2A4</vt:lpwstr>
  </property>
</Properties>
</file>